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D" w:rsidRPr="00DB2BAD" w:rsidRDefault="00DB2BAD" w:rsidP="00DB2BAD">
      <w:pPr>
        <w:pStyle w:val="Default"/>
        <w:rPr>
          <w:b/>
        </w:rPr>
      </w:pPr>
      <w:r w:rsidRPr="00DB2BAD">
        <w:rPr>
          <w:b/>
        </w:rPr>
        <w:t>Обзор профессиональной прессы №№5,6 за 2023 год.</w:t>
      </w:r>
    </w:p>
    <w:p w:rsidR="00DB2BAD" w:rsidRDefault="00DB2BAD" w:rsidP="00DB2BAD">
      <w:pPr>
        <w:pStyle w:val="Default"/>
        <w:rPr>
          <w:sz w:val="23"/>
          <w:szCs w:val="23"/>
        </w:rPr>
      </w:pPr>
    </w:p>
    <w:p w:rsidR="00DB2BAD" w:rsidRPr="00B80DAB" w:rsidRDefault="00B80DAB" w:rsidP="00DB2BAD">
      <w:pPr>
        <w:pStyle w:val="Default"/>
        <w:rPr>
          <w:b/>
        </w:rPr>
      </w:pPr>
      <w:r>
        <w:rPr>
          <w:b/>
        </w:rPr>
        <w:t xml:space="preserve">         </w:t>
      </w:r>
      <w:r w:rsidRPr="00B80DAB">
        <w:rPr>
          <w:b/>
        </w:rPr>
        <w:t>Работа с детьми разного возраста по привлечению к чтению</w:t>
      </w:r>
    </w:p>
    <w:p w:rsidR="007C67F3" w:rsidRDefault="00B80DAB" w:rsidP="00B80DAB">
      <w:pPr>
        <w:pStyle w:val="Default"/>
        <w:jc w:val="both"/>
      </w:pPr>
      <w:r>
        <w:t xml:space="preserve">         </w:t>
      </w:r>
    </w:p>
    <w:p w:rsidR="00775126" w:rsidRDefault="007C67F3" w:rsidP="00B80DAB">
      <w:pPr>
        <w:pStyle w:val="Default"/>
        <w:jc w:val="both"/>
      </w:pPr>
      <w:r>
        <w:t xml:space="preserve">          </w:t>
      </w:r>
      <w:r w:rsidR="00B80DAB">
        <w:t xml:space="preserve">Организация мероприятий в рамках  Недели детской книги  для библиотек, работающих с подрастающим поколением, является обязательной и ежегодной.  Так, Ростовская областная детская библиотека вот уже более 30 лет проводит ежегодные областные литературно-творческие конкурсы для ребят 5-14 лет. Цель данных мероприятий – привлечение к чтению, развитие у участников воображения, мышления, раскрытия талантов. </w:t>
      </w:r>
      <w:proofErr w:type="gramStart"/>
      <w:r w:rsidR="00B80DAB">
        <w:t xml:space="preserve">В статье </w:t>
      </w:r>
      <w:r w:rsidR="00B80DAB" w:rsidRPr="00775126">
        <w:rPr>
          <w:b/>
        </w:rPr>
        <w:t>Рыбак С. «Сюжет как повод для творчества» (</w:t>
      </w:r>
      <w:proofErr w:type="spellStart"/>
      <w:r w:rsidR="00B80DAB" w:rsidRPr="00775126">
        <w:rPr>
          <w:b/>
        </w:rPr>
        <w:t>Библиополе</w:t>
      </w:r>
      <w:proofErr w:type="spellEnd"/>
      <w:r w:rsidR="00B80DAB" w:rsidRPr="00775126">
        <w:rPr>
          <w:b/>
        </w:rPr>
        <w:t>. - №5.-С.17-20)</w:t>
      </w:r>
      <w:r w:rsidR="00B80DAB">
        <w:t xml:space="preserve"> на примере трех последних состязаний рассказывается об их организации, механизме проведения, а также о результатах, которых достигли.</w:t>
      </w:r>
      <w:proofErr w:type="gramEnd"/>
      <w:r w:rsidR="00B80DAB">
        <w:t xml:space="preserve"> </w:t>
      </w:r>
      <w:r w:rsidR="00775126">
        <w:t xml:space="preserve">   Автор подробно рассматривает каждый этап  организационной части, будь то определение тематики конкурса, составление перечня номинаций, формирование комплекта документов и информирование о конкурсе.</w:t>
      </w:r>
      <w:r w:rsidR="00775126" w:rsidRPr="00775126">
        <w:t xml:space="preserve"> </w:t>
      </w:r>
      <w:r w:rsidR="00775126">
        <w:t>Конкурс проводится в два этапа: муниципальный уровень, затем областной. Заключительный шаг - награждение лауреатов и призеров, которое проходит на празднике Недели детской и юношеской книги.</w:t>
      </w:r>
    </w:p>
    <w:p w:rsidR="0021089A" w:rsidRDefault="0021089A" w:rsidP="00B80DAB">
      <w:pPr>
        <w:pStyle w:val="Default"/>
        <w:jc w:val="both"/>
      </w:pPr>
      <w:r>
        <w:t xml:space="preserve">       Активно  библиотеки  сотрудничают  с местными  СМИ по привлечению к чтению детей. Такой опыт работы</w:t>
      </w:r>
      <w:r w:rsidR="00E2211C">
        <w:t xml:space="preserve"> межпоселенческой центральной библиотеки </w:t>
      </w:r>
      <w:proofErr w:type="spellStart"/>
      <w:r w:rsidR="00E2211C">
        <w:t>Слюдянского</w:t>
      </w:r>
      <w:proofErr w:type="spellEnd"/>
      <w:r w:rsidR="00E2211C">
        <w:t xml:space="preserve"> района Иркутской области</w:t>
      </w:r>
      <w:r>
        <w:t xml:space="preserve"> рассматривается в статье </w:t>
      </w:r>
      <w:proofErr w:type="spellStart"/>
      <w:r w:rsidRPr="0021089A">
        <w:rPr>
          <w:b/>
        </w:rPr>
        <w:t>Маханьковой</w:t>
      </w:r>
      <w:proofErr w:type="spellEnd"/>
      <w:r w:rsidRPr="0021089A">
        <w:rPr>
          <w:b/>
        </w:rPr>
        <w:t xml:space="preserve"> С. «Декламируй на весь город!» </w:t>
      </w:r>
      <w:proofErr w:type="gramStart"/>
      <w:r w:rsidRPr="0021089A">
        <w:rPr>
          <w:b/>
        </w:rPr>
        <w:t>(</w:t>
      </w:r>
      <w:proofErr w:type="spellStart"/>
      <w:r w:rsidRPr="0021089A">
        <w:rPr>
          <w:b/>
        </w:rPr>
        <w:t>Библиополе</w:t>
      </w:r>
      <w:proofErr w:type="spellEnd"/>
      <w:r w:rsidRPr="0021089A">
        <w:rPr>
          <w:b/>
        </w:rPr>
        <w:t>. - №5.-С.30-32)</w:t>
      </w:r>
      <w:r w:rsidR="00E2211C">
        <w:t>.</w:t>
      </w:r>
      <w:proofErr w:type="gramEnd"/>
      <w:r>
        <w:t xml:space="preserve"> </w:t>
      </w:r>
      <w:r w:rsidR="00E2211C">
        <w:t>Библиотека</w:t>
      </w:r>
      <w:r w:rsidR="003D6572">
        <w:t xml:space="preserve">  заключила</w:t>
      </w:r>
      <w:r w:rsidR="00E2211C">
        <w:t xml:space="preserve">  договор о социальном партнерстве с руководством радиостанции «Удачное радио», </w:t>
      </w:r>
      <w:r w:rsidR="0019782D">
        <w:t>сотрудники</w:t>
      </w:r>
      <w:r w:rsidR="00E2211C">
        <w:t xml:space="preserve">  придумали рубрику для радио «О чем читают дети</w:t>
      </w:r>
      <w:proofErr w:type="gramStart"/>
      <w:r w:rsidR="00E2211C">
        <w:t xml:space="preserve">..», </w:t>
      </w:r>
      <w:proofErr w:type="gramEnd"/>
      <w:r w:rsidR="00E2211C">
        <w:t>составили репертуар произведений, определили время для трансляции громких чтений, отобрали детей  на роль дикторов.</w:t>
      </w:r>
      <w:r w:rsidR="003D6572">
        <w:t xml:space="preserve"> Первый опыт оказался удачным, продолжение следует…</w:t>
      </w:r>
    </w:p>
    <w:p w:rsidR="002F37D4" w:rsidRDefault="006E5519" w:rsidP="00B80DAB">
      <w:pPr>
        <w:pStyle w:val="Default"/>
        <w:jc w:val="both"/>
      </w:pPr>
      <w:r>
        <w:t xml:space="preserve">       </w:t>
      </w:r>
      <w:r w:rsidR="00FF7E19">
        <w:t xml:space="preserve">    Квесты давно стали неотъемлемой частью библиотечной работы. Они являются основой многих </w:t>
      </w:r>
      <w:r w:rsidR="0019782D">
        <w:t>мероприятий,</w:t>
      </w:r>
      <w:r w:rsidR="00FF7E19">
        <w:t xml:space="preserve"> </w:t>
      </w:r>
      <w:r w:rsidR="00207E11">
        <w:t>как для детей, так и для взрослых.</w:t>
      </w:r>
      <w:r w:rsidR="00FF7E19">
        <w:t xml:space="preserve"> Так, сотрудники Центральной библиотеки г. Инты Республика Коми чтобы привлечь жителей и гостей города к изучению литературы, посвященной истории и народному быту края, разработали игровой квест, и проводили его в специально обустроенной для этой цели комнаты. </w:t>
      </w:r>
      <w:proofErr w:type="gramStart"/>
      <w:r w:rsidR="00FF7E19">
        <w:t xml:space="preserve">Как это происходило, рассказывается в статье </w:t>
      </w:r>
      <w:r w:rsidR="00FF7E19" w:rsidRPr="00FF7E19">
        <w:rPr>
          <w:b/>
        </w:rPr>
        <w:t>Евсеевой А. «В гости к шаману и навстречу северному сиянию» (</w:t>
      </w:r>
      <w:proofErr w:type="spellStart"/>
      <w:r w:rsidR="00FF7E19" w:rsidRPr="00FF7E19">
        <w:rPr>
          <w:b/>
        </w:rPr>
        <w:t>Библиополе</w:t>
      </w:r>
      <w:proofErr w:type="spellEnd"/>
      <w:r w:rsidR="00FF7E19" w:rsidRPr="00FF7E19">
        <w:rPr>
          <w:b/>
        </w:rPr>
        <w:t>. - №6.-С.26-30</w:t>
      </w:r>
      <w:r w:rsidR="00FF7E19">
        <w:t>).</w:t>
      </w:r>
      <w:proofErr w:type="gramEnd"/>
      <w:r w:rsidR="00FF7E19">
        <w:t xml:space="preserve"> В статье дается подробное описание данной комнаты</w:t>
      </w:r>
      <w:r w:rsidR="002F37D4">
        <w:t>, раскрывается суть игры, приведены примеры  заданий</w:t>
      </w:r>
      <w:r w:rsidR="00FF7E19">
        <w:t xml:space="preserve"> для участников. </w:t>
      </w:r>
    </w:p>
    <w:p w:rsidR="00FF7E19" w:rsidRDefault="002F37D4" w:rsidP="00B80DAB">
      <w:pPr>
        <w:pStyle w:val="Default"/>
        <w:jc w:val="both"/>
      </w:pPr>
      <w:r>
        <w:t xml:space="preserve">        Командные игры-поиски, «</w:t>
      </w:r>
      <w:proofErr w:type="spellStart"/>
      <w:r>
        <w:t>бродилки</w:t>
      </w:r>
      <w:proofErr w:type="spellEnd"/>
      <w:r>
        <w:t xml:space="preserve">» и </w:t>
      </w:r>
      <w:r>
        <w:rPr>
          <w:lang w:val="en-US"/>
        </w:rPr>
        <w:t>QR</w:t>
      </w:r>
      <w:r>
        <w:t xml:space="preserve"> –викторины активно применяются в практике работы и Городской библиотеки «Мир Детства» (г. </w:t>
      </w:r>
      <w:proofErr w:type="spellStart"/>
      <w:r>
        <w:t>Снежногорск</w:t>
      </w:r>
      <w:proofErr w:type="spellEnd"/>
      <w:r>
        <w:t xml:space="preserve">) </w:t>
      </w:r>
      <w:proofErr w:type="gramStart"/>
      <w:r>
        <w:t>ЦБС</w:t>
      </w:r>
      <w:proofErr w:type="gramEnd"/>
      <w:r>
        <w:t xml:space="preserve"> ЗАТО Александровск, Мурманской обл. В статье </w:t>
      </w:r>
      <w:r w:rsidRPr="002F37D4">
        <w:rPr>
          <w:b/>
        </w:rPr>
        <w:t>Глуховой О. «Проявляющиеся чернила, замороженные  подсказки, или Секретные ингредиенты интерактивного мероприятия» (</w:t>
      </w:r>
      <w:proofErr w:type="spellStart"/>
      <w:r w:rsidRPr="002F37D4">
        <w:rPr>
          <w:b/>
        </w:rPr>
        <w:t>Библиополе</w:t>
      </w:r>
      <w:proofErr w:type="spellEnd"/>
      <w:r w:rsidRPr="002F37D4">
        <w:rPr>
          <w:b/>
        </w:rPr>
        <w:t>. - №6.</w:t>
      </w:r>
      <w:proofErr w:type="gramStart"/>
      <w:r w:rsidRPr="002F37D4">
        <w:rPr>
          <w:b/>
        </w:rPr>
        <w:t>-С.31-34</w:t>
      </w:r>
      <w:r>
        <w:t>) рассказывается  о таких играх с детьми 5-6-х классов.</w:t>
      </w:r>
      <w:proofErr w:type="gramEnd"/>
      <w:r>
        <w:t xml:space="preserve"> Например, был проведен квест-детектив «Дело о пропавшем чайнике», созданный</w:t>
      </w:r>
      <w:r w:rsidR="009C63F7">
        <w:t xml:space="preserve"> по мотивам книги Л. Кэрро</w:t>
      </w:r>
      <w:r>
        <w:t>лла «Приключение Алисы в стране чудес»</w:t>
      </w:r>
      <w:r w:rsidR="009C63F7">
        <w:t xml:space="preserve">, </w:t>
      </w:r>
      <w:proofErr w:type="gramStart"/>
      <w:r w:rsidR="009C63F7">
        <w:t>к</w:t>
      </w:r>
      <w:proofErr w:type="gramEnd"/>
      <w:r w:rsidR="009C63F7">
        <w:t xml:space="preserve"> Дню космонавтики прошла игра-поиск «Конструкторское бюро №1», для родителей и педагогов провели ретро-викторину «Рожденные в СССР», а «Путешествие в прошлый век» начиналось со сканирования </w:t>
      </w:r>
      <w:r w:rsidR="009C63F7">
        <w:rPr>
          <w:lang w:val="en-US"/>
        </w:rPr>
        <w:t>QR</w:t>
      </w:r>
      <w:r w:rsidR="009C63F7">
        <w:t>-кода и др. В конце статьи автор дает   обязательные условия хорошей игры. Учесть все нюансы при организации игры бывает непросто, но нужно.</w:t>
      </w:r>
    </w:p>
    <w:p w:rsidR="00BD3CE3" w:rsidRPr="00BD3CE3" w:rsidRDefault="00BD3CE3" w:rsidP="00B80DAB">
      <w:pPr>
        <w:pStyle w:val="Default"/>
        <w:jc w:val="both"/>
      </w:pPr>
      <w:r>
        <w:t xml:space="preserve">         Самая горячая пора для сотрудников детских библиотек – это летние каникулы. Опыт работы многих библиотек заслуживает внимания коллег. Один из них вы найдете в статье </w:t>
      </w:r>
      <w:r w:rsidRPr="00BD3CE3">
        <w:rPr>
          <w:b/>
        </w:rPr>
        <w:t xml:space="preserve">Абрамовой Н. «Приключения – рядом!» </w:t>
      </w:r>
      <w:proofErr w:type="gramStart"/>
      <w:r w:rsidRPr="00BD3CE3">
        <w:rPr>
          <w:b/>
        </w:rPr>
        <w:t>(</w:t>
      </w:r>
      <w:proofErr w:type="spellStart"/>
      <w:r w:rsidRPr="00BD3CE3">
        <w:rPr>
          <w:b/>
        </w:rPr>
        <w:t>Библиополе</w:t>
      </w:r>
      <w:proofErr w:type="spellEnd"/>
      <w:r w:rsidRPr="00BD3CE3">
        <w:rPr>
          <w:b/>
        </w:rPr>
        <w:t>. - №6.-С.51-56</w:t>
      </w:r>
      <w:r>
        <w:t>)</w:t>
      </w:r>
      <w:proofErr w:type="gramEnd"/>
      <w:r>
        <w:t xml:space="preserve">.Центральная детская библиотека г. Арсеньева Приморского края предлагает разные варианты досуга, неизменной основой  которых становится книга. При библиотеке был организован детский летний лагерь при поддержке местной администрации. Был </w:t>
      </w:r>
      <w:r>
        <w:lastRenderedPageBreak/>
        <w:t xml:space="preserve">составлен план мероприятий и подбиралась литература для каждой смены своя. Автор дает примерный план занятий. </w:t>
      </w:r>
      <w:r w:rsidR="0019782D">
        <w:t>Также р</w:t>
      </w:r>
      <w:r>
        <w:t>ассказывает о реализуемом проекте «</w:t>
      </w:r>
      <w:r w:rsidRPr="000D2331">
        <w:t>#</w:t>
      </w:r>
      <w:proofErr w:type="spellStart"/>
      <w:r>
        <w:t>ФишшкаЛета</w:t>
      </w:r>
      <w:proofErr w:type="spellEnd"/>
      <w:r w:rsidR="000D2331">
        <w:t xml:space="preserve">», который </w:t>
      </w:r>
      <w:r w:rsidR="0019782D">
        <w:t xml:space="preserve">был </w:t>
      </w:r>
      <w:r w:rsidR="000D2331">
        <w:t xml:space="preserve">адресован для «неорганизованных» подростков. Летом 2022 года запустили на сайте ЦБС </w:t>
      </w:r>
      <w:proofErr w:type="gramStart"/>
      <w:r w:rsidR="000D2331">
        <w:t>литературную</w:t>
      </w:r>
      <w:proofErr w:type="gramEnd"/>
      <w:r w:rsidR="000D2331">
        <w:t xml:space="preserve"> онлайн-игру, опыт оказался удачным.  Цикл веселых конкурсов успешно проходил все лето, в котором приняли участие не только воспитанники летних лагерей, но дети, приехавшие на лето к дедушкам и бабушкам.</w:t>
      </w:r>
    </w:p>
    <w:p w:rsidR="00BF5B6F" w:rsidRDefault="0029777E" w:rsidP="00B80DAB">
      <w:pPr>
        <w:pStyle w:val="Default"/>
        <w:jc w:val="both"/>
      </w:pPr>
      <w:r>
        <w:t xml:space="preserve">       В интересном и необычном формате  знакомят с историей  г. Ярославлем  сотрудники Библиотек</w:t>
      </w:r>
      <w:proofErr w:type="gramStart"/>
      <w:r>
        <w:t>и-</w:t>
      </w:r>
      <w:proofErr w:type="gramEnd"/>
      <w:r>
        <w:t xml:space="preserve"> филиала №13 ЦСДБ.  Они разработали  увлекательный проект «Пути и Шествия», в рамках которого был проведен цикл мероприятий самого разного характера, включающий</w:t>
      </w:r>
      <w:r w:rsidR="00784475">
        <w:t xml:space="preserve"> следующие форматы: пешеходные квесты и городск</w:t>
      </w:r>
      <w:r w:rsidR="0019782D">
        <w:t xml:space="preserve">ое ориентирование, </w:t>
      </w:r>
      <w:proofErr w:type="spellStart"/>
      <w:r w:rsidR="0019782D">
        <w:t>квизы</w:t>
      </w:r>
      <w:proofErr w:type="spellEnd"/>
      <w:r w:rsidR="0019782D">
        <w:t>,</w:t>
      </w:r>
      <w:r w:rsidR="00784475">
        <w:t xml:space="preserve"> </w:t>
      </w:r>
      <w:r w:rsidR="0019782D">
        <w:t>и</w:t>
      </w:r>
      <w:r w:rsidR="00784475">
        <w:t xml:space="preserve">нтерактивные площадки и городские пикники, программа которых знакомит с региональным наследием.  Этот уникальный проект подробно рассматривается в статье  </w:t>
      </w:r>
      <w:r w:rsidR="00784475" w:rsidRPr="00784475">
        <w:rPr>
          <w:b/>
        </w:rPr>
        <w:t xml:space="preserve">Никитиной, А. «Приглашаем в гастрономическое путешествие!» </w:t>
      </w:r>
      <w:proofErr w:type="gramStart"/>
      <w:r w:rsidR="00784475" w:rsidRPr="00784475">
        <w:rPr>
          <w:b/>
        </w:rPr>
        <w:t>(</w:t>
      </w:r>
      <w:proofErr w:type="spellStart"/>
      <w:r w:rsidR="00784475" w:rsidRPr="00784475">
        <w:rPr>
          <w:b/>
        </w:rPr>
        <w:t>Библиопроле</w:t>
      </w:r>
      <w:proofErr w:type="spellEnd"/>
      <w:r w:rsidR="00784475" w:rsidRPr="00784475">
        <w:rPr>
          <w:b/>
        </w:rPr>
        <w:t>.- №5.</w:t>
      </w:r>
      <w:proofErr w:type="gramEnd"/>
      <w:r w:rsidR="00784475" w:rsidRPr="00784475">
        <w:rPr>
          <w:b/>
        </w:rPr>
        <w:t xml:space="preserve">- </w:t>
      </w:r>
      <w:proofErr w:type="gramStart"/>
      <w:r w:rsidR="00784475" w:rsidRPr="00784475">
        <w:rPr>
          <w:b/>
        </w:rPr>
        <w:t>С.45-50</w:t>
      </w:r>
      <w:r w:rsidR="00784475">
        <w:t>).</w:t>
      </w:r>
      <w:proofErr w:type="gramEnd"/>
      <w:r w:rsidR="00784475">
        <w:t xml:space="preserve"> Благодаря </w:t>
      </w:r>
      <w:proofErr w:type="gramStart"/>
      <w:r w:rsidR="00784475">
        <w:t>пешеходным</w:t>
      </w:r>
      <w:proofErr w:type="gramEnd"/>
      <w:r w:rsidR="00784475">
        <w:t xml:space="preserve"> квестам, экскурсанты приобрели новые знания в игровой форме, а также посетили множество исторических достопримечательностей и мест, которые обозначены далеко не во всех путеводителях. </w:t>
      </w:r>
      <w:proofErr w:type="spellStart"/>
      <w:r w:rsidR="00784475">
        <w:t>Квизы</w:t>
      </w:r>
      <w:proofErr w:type="spellEnd"/>
      <w:r w:rsidR="00784475">
        <w:t xml:space="preserve"> предусматривали решение нестандартных задач, головоломок, ребусов, связанных с архитектурой, культурой, искусством и историей Ярославля.  В статье очень  подробно рассказывается о каждой игре, будь то квест, </w:t>
      </w:r>
      <w:proofErr w:type="spellStart"/>
      <w:r w:rsidR="00784475">
        <w:t>квиз</w:t>
      </w:r>
      <w:proofErr w:type="spellEnd"/>
      <w:r w:rsidR="00784475">
        <w:t xml:space="preserve"> и т.д. </w:t>
      </w:r>
    </w:p>
    <w:p w:rsidR="0029777E" w:rsidRPr="00B80DAB" w:rsidRDefault="00BF5B6F" w:rsidP="00B80DAB">
      <w:pPr>
        <w:pStyle w:val="Default"/>
        <w:jc w:val="both"/>
      </w:pPr>
      <w:r>
        <w:t xml:space="preserve">          </w:t>
      </w:r>
      <w:r>
        <w:t>В увлекательной форме рассказать об истории родного края  приз</w:t>
      </w:r>
      <w:r w:rsidR="00536410">
        <w:t>ва</w:t>
      </w:r>
      <w:r>
        <w:t xml:space="preserve">н проект </w:t>
      </w:r>
      <w:proofErr w:type="spellStart"/>
      <w:r>
        <w:t>Яранской</w:t>
      </w:r>
      <w:proofErr w:type="spellEnd"/>
      <w:r>
        <w:t xml:space="preserve"> ЦРБ имени Г.Ф. Боровикова Кировской области  «Тропинка в РОДИНОВЕДЕНИЕ». В рамках данного проекта была разработана настольная игра «Путешествие по городу Яранску». </w:t>
      </w:r>
      <w:proofErr w:type="gramStart"/>
      <w:r>
        <w:t xml:space="preserve">Как удалось собрать необходимые материалы, занимательно представить исторические факты и облечь их в игровой комплект, рассказывается в статье </w:t>
      </w:r>
      <w:proofErr w:type="spellStart"/>
      <w:r w:rsidRPr="00601A7F">
        <w:rPr>
          <w:b/>
        </w:rPr>
        <w:t>Дождиковой</w:t>
      </w:r>
      <w:proofErr w:type="spellEnd"/>
      <w:r w:rsidRPr="00601A7F">
        <w:rPr>
          <w:b/>
        </w:rPr>
        <w:t>, Е. «Бросай кубик – узнавай историю» (</w:t>
      </w:r>
      <w:proofErr w:type="spellStart"/>
      <w:r w:rsidRPr="00601A7F">
        <w:rPr>
          <w:b/>
        </w:rPr>
        <w:t>Библиополе</w:t>
      </w:r>
      <w:proofErr w:type="spellEnd"/>
      <w:r w:rsidRPr="00601A7F">
        <w:rPr>
          <w:b/>
        </w:rPr>
        <w:t>. - №5.-С.33-37</w:t>
      </w:r>
      <w:r>
        <w:t>).</w:t>
      </w:r>
      <w:proofErr w:type="gramEnd"/>
      <w:r>
        <w:t xml:space="preserve"> За объем изобразительного и текстового материала получившийся набор называют краеведческой мини-энциклопедией. В комплекте – 90 карточек с фотографиями известных деятелей, а также исторических, архитектурных и природных объектов. Для юных участников игра проводится с использованием 24 элементов. Это позволяет не перегружать ребят большим количеством информации и в то же время представить главные страницы истории Яранска.</w:t>
      </w:r>
    </w:p>
    <w:p w:rsidR="00991C8D" w:rsidRDefault="00E05A3A" w:rsidP="00991C8D">
      <w:pPr>
        <w:pStyle w:val="Default"/>
        <w:jc w:val="both"/>
      </w:pPr>
      <w:r>
        <w:t xml:space="preserve">         Работа с комиксами с детьми также является увлекательным занятием. Сотрудники </w:t>
      </w:r>
      <w:r w:rsidRPr="00B80DAB">
        <w:t>Мурманской ОДЮБ им. В.П. Махаевой</w:t>
      </w:r>
      <w:r>
        <w:t xml:space="preserve"> организовали при библиотеке клуб любителей комиксов, </w:t>
      </w:r>
      <w:r w:rsidRPr="00B80DAB">
        <w:t>цель которого – не только объединить любителей рисованных историй, но и стимулировать их интерес к чтению, графике, живописи.</w:t>
      </w:r>
      <w:r>
        <w:t xml:space="preserve"> О чем подробно рассказывается в статье </w:t>
      </w:r>
      <w:proofErr w:type="spellStart"/>
      <w:r w:rsidRPr="00E05A3A">
        <w:rPr>
          <w:b/>
        </w:rPr>
        <w:t>Солтанбековой</w:t>
      </w:r>
      <w:proofErr w:type="spellEnd"/>
      <w:r w:rsidRPr="00E05A3A">
        <w:rPr>
          <w:b/>
        </w:rPr>
        <w:t xml:space="preserve"> А. «Рисованные истории </w:t>
      </w:r>
      <w:proofErr w:type="gramStart"/>
      <w:r w:rsidRPr="00E05A3A">
        <w:rPr>
          <w:b/>
        </w:rPr>
        <w:t>увидеть</w:t>
      </w:r>
      <w:proofErr w:type="gramEnd"/>
      <w:r w:rsidRPr="00E05A3A">
        <w:rPr>
          <w:b/>
        </w:rPr>
        <w:t xml:space="preserve"> не хотите ли? </w:t>
      </w:r>
      <w:proofErr w:type="gramStart"/>
      <w:r w:rsidRPr="00E05A3A">
        <w:rPr>
          <w:b/>
        </w:rPr>
        <w:t>Продвижение чтения через «легкий» жанр» (Библиотека.  – № 5.</w:t>
      </w:r>
      <w:proofErr w:type="gramEnd"/>
      <w:r w:rsidRPr="00E05A3A">
        <w:rPr>
          <w:b/>
        </w:rPr>
        <w:t xml:space="preserve"> </w:t>
      </w:r>
      <w:proofErr w:type="gramStart"/>
      <w:r w:rsidRPr="00E05A3A">
        <w:rPr>
          <w:b/>
        </w:rPr>
        <w:t>–С. 55-57</w:t>
      </w:r>
      <w:r>
        <w:t>)</w:t>
      </w:r>
      <w:r w:rsidRPr="00B80DAB">
        <w:t>.</w:t>
      </w:r>
      <w:proofErr w:type="gramEnd"/>
      <w:r w:rsidRPr="00B80DAB">
        <w:t xml:space="preserve"> </w:t>
      </w:r>
      <w:r>
        <w:t xml:space="preserve"> Во время пандемии члены клуба активизировали онлайн-пространство, и для привлечения большего количества участников был придуман «Комикс – </w:t>
      </w:r>
      <w:proofErr w:type="spellStart"/>
      <w:r>
        <w:t>челленджер</w:t>
      </w:r>
      <w:proofErr w:type="spellEnd"/>
      <w:r>
        <w:t>»</w:t>
      </w:r>
      <w:r w:rsidR="00991C8D">
        <w:t>. Суть да</w:t>
      </w:r>
      <w:r>
        <w:t xml:space="preserve">нного проекта </w:t>
      </w:r>
      <w:r w:rsidR="00991C8D">
        <w:t>заключается в следующем. Участник должен прочитать определенное количество рисованных историй из предложенного списка за ограниченный период времени. Затем на каждую историю нужно написать краткий или  развернутый отзыв.</w:t>
      </w:r>
      <w:r w:rsidR="00991C8D" w:rsidRPr="00991C8D">
        <w:t xml:space="preserve"> </w:t>
      </w:r>
      <w:r w:rsidR="00991C8D">
        <w:t xml:space="preserve">Еще один библиотечный онлайн-проект – книжные </w:t>
      </w:r>
      <w:proofErr w:type="spellStart"/>
      <w:r w:rsidR="00991C8D">
        <w:t>видеообзоры</w:t>
      </w:r>
      <w:proofErr w:type="spellEnd"/>
      <w:r w:rsidR="00991C8D">
        <w:t xml:space="preserve"> «</w:t>
      </w:r>
      <w:proofErr w:type="spellStart"/>
      <w:r w:rsidR="00991C8D">
        <w:t>КнигоТОП</w:t>
      </w:r>
      <w:proofErr w:type="spellEnd"/>
      <w:r w:rsidR="00991C8D">
        <w:t xml:space="preserve">». В каждом выпуске сотрудник представлял подборку комиксов, посвященную определенной теме, персонажу или книжной серии. </w:t>
      </w:r>
      <w:r w:rsidR="00991C8D" w:rsidRPr="00B80DAB">
        <w:t xml:space="preserve">Клуб принимает участие во всероссийских и международных проектах, связанных с </w:t>
      </w:r>
      <w:proofErr w:type="gramStart"/>
      <w:r w:rsidR="00991C8D" w:rsidRPr="00B80DAB">
        <w:t>комикс-культурой</w:t>
      </w:r>
      <w:proofErr w:type="gramEnd"/>
      <w:r w:rsidR="00991C8D" w:rsidRPr="00B80DAB">
        <w:t>.</w:t>
      </w:r>
      <w:r w:rsidR="00991C8D">
        <w:t xml:space="preserve"> Например, в 2021 г. клуб стал участником Всероссийского конкурса «Литературная карта России в комиксах», организованного РГБМ.</w:t>
      </w:r>
    </w:p>
    <w:p w:rsidR="00290594" w:rsidRPr="00B80DAB" w:rsidRDefault="00216983" w:rsidP="00216983">
      <w:pPr>
        <w:pStyle w:val="Default"/>
        <w:jc w:val="both"/>
      </w:pPr>
      <w:r>
        <w:t xml:space="preserve">       </w:t>
      </w:r>
      <w:r w:rsidR="00290594">
        <w:t xml:space="preserve">    Помимо разнообразных мероприятий культурно-досугового направления, библиотеке в работе с детьми очень важно проводить Дни информации</w:t>
      </w:r>
      <w:r w:rsidR="00602BDF">
        <w:t xml:space="preserve">. Пробует разобраться в данной теме, анализируя опыт коллег, Главный библиограф Калужской </w:t>
      </w:r>
      <w:r w:rsidR="00602BDF">
        <w:lastRenderedPageBreak/>
        <w:t xml:space="preserve">областной детской библиотеки </w:t>
      </w:r>
      <w:r w:rsidR="00602BDF" w:rsidRPr="00602BDF">
        <w:rPr>
          <w:b/>
        </w:rPr>
        <w:t xml:space="preserve">Е. Жуковская в статье «Один или несколько, сегодня или завтра?» </w:t>
      </w:r>
      <w:proofErr w:type="gramStart"/>
      <w:r w:rsidR="00602BDF" w:rsidRPr="00602BDF">
        <w:rPr>
          <w:b/>
        </w:rPr>
        <w:t>(Библиотека.-№6.-С.58-62</w:t>
      </w:r>
      <w:r w:rsidR="00602BDF">
        <w:t>).</w:t>
      </w:r>
      <w:proofErr w:type="gramEnd"/>
      <w:r w:rsidR="00602BDF">
        <w:t xml:space="preserve"> Автор подробно рассматривает все  формы работы при проведении Дней информации, это и выставки-просмотры, обзоры, беседы у экспозиции, </w:t>
      </w:r>
      <w:r w:rsidR="00376033">
        <w:t>демонстрации</w:t>
      </w:r>
      <w:r w:rsidR="00602BDF">
        <w:t xml:space="preserve"> </w:t>
      </w:r>
      <w:r w:rsidR="00376033">
        <w:t xml:space="preserve">видеоматериалов, литературные подкасты, презентации книг и др. </w:t>
      </w:r>
      <w:r w:rsidR="00334EE1">
        <w:t>Отмечает, что ц</w:t>
      </w:r>
      <w:r w:rsidR="00376033">
        <w:t xml:space="preserve">ель  проведения Недели информации, в рамках акции Недели безопасного Рунета,  – рассказать пользователям о лучших детских ресурсах, о книгах по информационной и компьютерной грамотности, о рисках и опасностях, связанных </w:t>
      </w:r>
      <w:proofErr w:type="gramStart"/>
      <w:r w:rsidR="00376033">
        <w:t>со</w:t>
      </w:r>
      <w:proofErr w:type="gramEnd"/>
      <w:r w:rsidR="00376033">
        <w:t xml:space="preserve"> Всемирной паутиной. В статье рассматриваются и тематические Дни информации, такие как «Дорога в завтра», «День России», «Сказок мудрые уроки», «В них вся Вселенная живет» и др.</w:t>
      </w:r>
    </w:p>
    <w:p w:rsidR="00DB2BAD" w:rsidRPr="00B80DAB" w:rsidRDefault="00207E11" w:rsidP="00DB2BAD">
      <w:pPr>
        <w:pStyle w:val="Default"/>
      </w:pPr>
      <w:r>
        <w:t xml:space="preserve"> </w:t>
      </w:r>
    </w:p>
    <w:p w:rsidR="00DB2BAD" w:rsidRPr="00CF4B3F" w:rsidRDefault="00CF4B3F" w:rsidP="00DB2BAD">
      <w:pPr>
        <w:pStyle w:val="Default"/>
        <w:rPr>
          <w:b/>
        </w:rPr>
      </w:pPr>
      <w:r>
        <w:t xml:space="preserve">                        </w:t>
      </w:r>
      <w:r w:rsidRPr="00CF4B3F">
        <w:rPr>
          <w:b/>
        </w:rPr>
        <w:t>Проектная деятельность библиотек</w:t>
      </w:r>
    </w:p>
    <w:p w:rsidR="00DB2BAD" w:rsidRPr="00B80DAB" w:rsidRDefault="00DB2BAD" w:rsidP="00DB2BAD">
      <w:pPr>
        <w:pStyle w:val="Default"/>
      </w:pPr>
    </w:p>
    <w:p w:rsidR="000D7206" w:rsidRDefault="00CF4B3F" w:rsidP="000D7206">
      <w:pPr>
        <w:pStyle w:val="Default"/>
        <w:jc w:val="both"/>
      </w:pPr>
      <w:r>
        <w:t xml:space="preserve">         Проекты бывают разные, но цель у них одна – привлечение внимания к библиотеке, к </w:t>
      </w:r>
      <w:r w:rsidR="000D7206">
        <w:t xml:space="preserve">чтению. Например, в </w:t>
      </w:r>
      <w:proofErr w:type="spellStart"/>
      <w:r w:rsidR="000D7206" w:rsidRPr="00B80DAB">
        <w:t>Ловозерской</w:t>
      </w:r>
      <w:proofErr w:type="spellEnd"/>
      <w:r w:rsidR="000D7206" w:rsidRPr="00B80DAB">
        <w:t xml:space="preserve"> межпоселенческой библиотеки (Мурманская область)</w:t>
      </w:r>
      <w:r w:rsidR="000D7206">
        <w:t xml:space="preserve"> разработаны и внедрены два проекта по организации уличного пространства «</w:t>
      </w:r>
      <w:r w:rsidR="000D7206" w:rsidRPr="00B80DAB">
        <w:t>Обустройство литературной набережной» и «Литературный дворик».</w:t>
      </w:r>
      <w:r w:rsidR="000D7206">
        <w:t xml:space="preserve"> О чем подробно рассказывается в статье </w:t>
      </w:r>
      <w:r w:rsidR="000D7206" w:rsidRPr="000D7206">
        <w:rPr>
          <w:b/>
        </w:rPr>
        <w:t xml:space="preserve">Петровой В.  «Скульптура на набережной и скамья во дворике. </w:t>
      </w:r>
      <w:proofErr w:type="gramStart"/>
      <w:r w:rsidR="000D7206" w:rsidRPr="000D7206">
        <w:rPr>
          <w:b/>
        </w:rPr>
        <w:t xml:space="preserve">Зона </w:t>
      </w:r>
      <w:r w:rsidR="000E02EE">
        <w:rPr>
          <w:b/>
        </w:rPr>
        <w:t>отдыха в шаговой доступности» (</w:t>
      </w:r>
      <w:r w:rsidR="000D7206" w:rsidRPr="000D7206">
        <w:rPr>
          <w:b/>
        </w:rPr>
        <w:t>Библиотека– № 5.</w:t>
      </w:r>
      <w:proofErr w:type="gramEnd"/>
      <w:r w:rsidR="000D7206" w:rsidRPr="000D7206">
        <w:rPr>
          <w:b/>
        </w:rPr>
        <w:t xml:space="preserve"> – </w:t>
      </w:r>
      <w:proofErr w:type="gramStart"/>
      <w:r w:rsidR="000D7206" w:rsidRPr="000D7206">
        <w:rPr>
          <w:b/>
        </w:rPr>
        <w:t>С. 77-80</w:t>
      </w:r>
      <w:r w:rsidR="000D7206">
        <w:t>)</w:t>
      </w:r>
      <w:r w:rsidR="000D7206" w:rsidRPr="00B80DAB">
        <w:t>.</w:t>
      </w:r>
      <w:proofErr w:type="gramEnd"/>
      <w:r w:rsidR="000D7206" w:rsidRPr="00B80DAB">
        <w:t xml:space="preserve"> </w:t>
      </w:r>
      <w:r w:rsidR="000D7206">
        <w:t xml:space="preserve">Литературный дворик представляет </w:t>
      </w:r>
      <w:r w:rsidR="00CB33F7">
        <w:t>широкий</w:t>
      </w:r>
      <w:r w:rsidR="000D7206">
        <w:t xml:space="preserve"> диапазон возможностей для проведения к</w:t>
      </w:r>
      <w:r w:rsidR="00615331">
        <w:t>ультурно-массовых мероприятия. Например, здесь организовывался летний читальный зал, отмечались юбилеи писателей, проводились шахматные турниры и т.д.</w:t>
      </w:r>
      <w:r w:rsidR="00CB33F7">
        <w:t>,</w:t>
      </w:r>
      <w:r w:rsidR="000D7206">
        <w:t xml:space="preserve"> были развернуты книжные выставки и </w:t>
      </w:r>
      <w:proofErr w:type="spellStart"/>
      <w:r w:rsidR="000D7206">
        <w:t>буккросинги</w:t>
      </w:r>
      <w:proofErr w:type="spellEnd"/>
      <w:r w:rsidR="00615331">
        <w:t>. В зимний период дворик превращался в зимнюю сказку.</w:t>
      </w:r>
    </w:p>
    <w:p w:rsidR="00CB33F7" w:rsidRPr="00CB33F7" w:rsidRDefault="00CB33F7" w:rsidP="000D7206">
      <w:pPr>
        <w:pStyle w:val="Default"/>
        <w:jc w:val="both"/>
      </w:pPr>
      <w:r>
        <w:t xml:space="preserve">      </w:t>
      </w:r>
      <w:r w:rsidR="00536410">
        <w:t>С</w:t>
      </w:r>
      <w:r>
        <w:t xml:space="preserve">отрудники библиотеки семейного чтения  </w:t>
      </w:r>
      <w:proofErr w:type="spellStart"/>
      <w:r>
        <w:t>Надымской</w:t>
      </w:r>
      <w:proofErr w:type="spellEnd"/>
      <w:r>
        <w:t xml:space="preserve"> ЦБС Ямало-Ненецкого автономного округа с  целью организации активного и познавательного досуга детей</w:t>
      </w:r>
      <w:proofErr w:type="gramStart"/>
      <w:r>
        <w:t>.</w:t>
      </w:r>
      <w:proofErr w:type="gramEnd"/>
      <w:r>
        <w:t xml:space="preserve"> </w:t>
      </w:r>
      <w:proofErr w:type="gramStart"/>
      <w:r w:rsidR="00536410">
        <w:t>р</w:t>
      </w:r>
      <w:proofErr w:type="gramEnd"/>
      <w:r w:rsidR="00536410">
        <w:t>еализовали</w:t>
      </w:r>
      <w:r w:rsidR="00536410">
        <w:t xml:space="preserve"> п</w:t>
      </w:r>
      <w:r w:rsidR="00536410">
        <w:t>роект «</w:t>
      </w:r>
      <w:r w:rsidR="00536410" w:rsidRPr="00CB33F7">
        <w:t>#</w:t>
      </w:r>
      <w:proofErr w:type="spellStart"/>
      <w:r w:rsidR="00536410">
        <w:t>Библиодворик</w:t>
      </w:r>
      <w:r w:rsidR="00536410" w:rsidRPr="00CB33F7">
        <w:t>#</w:t>
      </w:r>
      <w:r w:rsidR="00536410">
        <w:t>ВеселыйГородок</w:t>
      </w:r>
      <w:proofErr w:type="spellEnd"/>
      <w:r w:rsidR="00536410">
        <w:t>,  о</w:t>
      </w:r>
      <w:r>
        <w:t xml:space="preserve"> </w:t>
      </w:r>
      <w:r w:rsidR="00536410">
        <w:t>котором</w:t>
      </w:r>
      <w:r>
        <w:t xml:space="preserve">   подробно рассказали в статье </w:t>
      </w:r>
      <w:proofErr w:type="spellStart"/>
      <w:r w:rsidRPr="00CB33F7">
        <w:rPr>
          <w:b/>
        </w:rPr>
        <w:t>Главан</w:t>
      </w:r>
      <w:proofErr w:type="spellEnd"/>
      <w:r w:rsidRPr="00CB33F7">
        <w:rPr>
          <w:b/>
        </w:rPr>
        <w:t xml:space="preserve"> Л. «А в «Веселом городке» снова праздник у ребят!» </w:t>
      </w:r>
      <w:proofErr w:type="gramStart"/>
      <w:r w:rsidRPr="00CB33F7">
        <w:rPr>
          <w:b/>
        </w:rPr>
        <w:t>(</w:t>
      </w:r>
      <w:proofErr w:type="spellStart"/>
      <w:r w:rsidRPr="00CB33F7">
        <w:rPr>
          <w:b/>
        </w:rPr>
        <w:t>Библиополе</w:t>
      </w:r>
      <w:proofErr w:type="spellEnd"/>
      <w:r w:rsidRPr="00CB33F7">
        <w:rPr>
          <w:b/>
        </w:rPr>
        <w:t>. - №5.-С.55 – 58</w:t>
      </w:r>
      <w:r>
        <w:t>).</w:t>
      </w:r>
      <w:proofErr w:type="gramEnd"/>
      <w:r>
        <w:t xml:space="preserve"> В рамках данного проекта были проведены мероприятия семейного типа, например, «Мама, папа, я – читающая семья»</w:t>
      </w:r>
      <w:r w:rsidR="00AE29D5">
        <w:t>, игровая программа ко Дню семьи, любви и верности «Ромашек белый хоровод» и др. В сценарии мероприятий включаются элементы театрализации, чтобы дети воспринимали информацию еще и зрительно. На площадках организуются кукольные инсценировки, которые так нравятся  и детям, и взрослым.</w:t>
      </w:r>
    </w:p>
    <w:p w:rsidR="00DB2BAD" w:rsidRPr="00B80DAB" w:rsidRDefault="00DB2BAD" w:rsidP="000D7206">
      <w:pPr>
        <w:pStyle w:val="Default"/>
        <w:jc w:val="both"/>
      </w:pPr>
    </w:p>
    <w:p w:rsidR="000D7206" w:rsidRPr="004D1DE2" w:rsidRDefault="004D1DE2" w:rsidP="004D1DE2">
      <w:pPr>
        <w:pStyle w:val="Default"/>
        <w:rPr>
          <w:b/>
        </w:rPr>
      </w:pPr>
      <w:r>
        <w:t xml:space="preserve">           </w:t>
      </w:r>
      <w:r w:rsidRPr="004D1DE2">
        <w:rPr>
          <w:b/>
        </w:rPr>
        <w:t>Интересный опыт работы библиотек по привлечению к чтению</w:t>
      </w:r>
    </w:p>
    <w:p w:rsidR="004D1DE2" w:rsidRDefault="000D7206" w:rsidP="004D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2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DE2" w:rsidRDefault="004D1DE2" w:rsidP="004D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Расс</w:t>
      </w:r>
      <w:r w:rsidR="00623F77">
        <w:rPr>
          <w:rFonts w:ascii="Times New Roman" w:hAnsi="Times New Roman" w:cs="Times New Roman"/>
          <w:sz w:val="24"/>
          <w:szCs w:val="24"/>
        </w:rPr>
        <w:t>каз о наших предках, их культуре и быте</w:t>
      </w:r>
      <w:r>
        <w:rPr>
          <w:rFonts w:ascii="Times New Roman" w:hAnsi="Times New Roman" w:cs="Times New Roman"/>
          <w:sz w:val="24"/>
          <w:szCs w:val="24"/>
        </w:rPr>
        <w:t xml:space="preserve"> является во многих библиотеках одним из важных направлений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Примером может служить опыт работы Библиотеки семейного чтения – филиала №8 Березовской ЦБС, Свердловской области, о котором идет речь в статье </w:t>
      </w:r>
      <w:proofErr w:type="spellStart"/>
      <w:r w:rsidRPr="00E937FA">
        <w:rPr>
          <w:rFonts w:ascii="Times New Roman" w:hAnsi="Times New Roman" w:cs="Times New Roman"/>
          <w:b/>
          <w:sz w:val="24"/>
          <w:szCs w:val="24"/>
        </w:rPr>
        <w:t>Ботиной</w:t>
      </w:r>
      <w:proofErr w:type="spellEnd"/>
      <w:r w:rsidRPr="00E937FA">
        <w:rPr>
          <w:rFonts w:ascii="Times New Roman" w:hAnsi="Times New Roman" w:cs="Times New Roman"/>
          <w:b/>
          <w:sz w:val="24"/>
          <w:szCs w:val="24"/>
        </w:rPr>
        <w:t xml:space="preserve"> Т. «Отметим день валенка, справим яблочный спас» (</w:t>
      </w:r>
      <w:proofErr w:type="spellStart"/>
      <w:r w:rsidRPr="00E937FA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937FA">
        <w:rPr>
          <w:rFonts w:ascii="Times New Roman" w:hAnsi="Times New Roman" w:cs="Times New Roman"/>
          <w:b/>
          <w:sz w:val="24"/>
          <w:szCs w:val="24"/>
        </w:rPr>
        <w:t>. - №6.</w:t>
      </w:r>
      <w:proofErr w:type="gramEnd"/>
      <w:r w:rsidRPr="00E937F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937FA">
        <w:rPr>
          <w:rFonts w:ascii="Times New Roman" w:hAnsi="Times New Roman" w:cs="Times New Roman"/>
          <w:b/>
          <w:sz w:val="24"/>
          <w:szCs w:val="24"/>
        </w:rPr>
        <w:t>С.39-41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Циклы мероприятий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так и детьми проводят на основе изучения «Календаря народных дат и праздников». Затем</w:t>
      </w:r>
      <w:r w:rsidR="00E937FA">
        <w:rPr>
          <w:rFonts w:ascii="Times New Roman" w:hAnsi="Times New Roman" w:cs="Times New Roman"/>
          <w:sz w:val="24"/>
          <w:szCs w:val="24"/>
        </w:rPr>
        <w:t xml:space="preserve"> определяют целый список будущих библиотечных активностей, таких как «День рукавички», «День русской печи». «</w:t>
      </w:r>
      <w:proofErr w:type="gramStart"/>
      <w:r w:rsidR="00E937FA">
        <w:rPr>
          <w:rFonts w:ascii="Times New Roman" w:hAnsi="Times New Roman" w:cs="Times New Roman"/>
          <w:sz w:val="24"/>
          <w:szCs w:val="24"/>
        </w:rPr>
        <w:t>Эх</w:t>
      </w:r>
      <w:proofErr w:type="gramEnd"/>
      <w:r w:rsidR="00E937FA">
        <w:rPr>
          <w:rFonts w:ascii="Times New Roman" w:hAnsi="Times New Roman" w:cs="Times New Roman"/>
          <w:sz w:val="24"/>
          <w:szCs w:val="24"/>
        </w:rPr>
        <w:t xml:space="preserve"> лапти мои..» и др. Формы мероприятий самые разнообразные: кукольный театр, веселые квесты, игровые программы, мастер-классы, путешествия в прошлое и др. Автор подробно рассказывает  о ряде мероприятий, в том числе  и об игровой программе «Жили-были валенки». Самым большим успехом в рамках данного проекта пользовались театрализованные представления по сказкам.</w:t>
      </w:r>
    </w:p>
    <w:p w:rsidR="00E937FA" w:rsidRDefault="00E937FA" w:rsidP="004D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2EE">
        <w:rPr>
          <w:rFonts w:ascii="Times New Roman" w:hAnsi="Times New Roman" w:cs="Times New Roman"/>
          <w:sz w:val="24"/>
          <w:szCs w:val="24"/>
        </w:rPr>
        <w:t xml:space="preserve">Расширяют календарь праздников и сотрудники Центра молодежного чтения Липецкой областной универсальной научной библиотеки. </w:t>
      </w:r>
      <w:proofErr w:type="gramStart"/>
      <w:r w:rsidR="000E02EE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0E02EE" w:rsidRPr="00C576BD">
        <w:rPr>
          <w:rFonts w:ascii="Times New Roman" w:hAnsi="Times New Roman" w:cs="Times New Roman"/>
          <w:b/>
          <w:sz w:val="24"/>
          <w:szCs w:val="24"/>
        </w:rPr>
        <w:t>Сурикова Г. «Когда загадывают желания и едят эскимо» (</w:t>
      </w:r>
      <w:proofErr w:type="spellStart"/>
      <w:r w:rsidR="000E02EE" w:rsidRPr="00C576B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0E02EE" w:rsidRPr="00C576BD">
        <w:rPr>
          <w:rFonts w:ascii="Times New Roman" w:hAnsi="Times New Roman" w:cs="Times New Roman"/>
          <w:b/>
          <w:sz w:val="24"/>
          <w:szCs w:val="24"/>
        </w:rPr>
        <w:t>. - №6.</w:t>
      </w:r>
      <w:proofErr w:type="gramEnd"/>
      <w:r w:rsidR="000E02EE" w:rsidRPr="00C576BD">
        <w:rPr>
          <w:rFonts w:ascii="Times New Roman" w:hAnsi="Times New Roman" w:cs="Times New Roman"/>
          <w:b/>
          <w:sz w:val="24"/>
          <w:szCs w:val="24"/>
        </w:rPr>
        <w:t>- С.46-50</w:t>
      </w:r>
      <w:r w:rsidR="000E02EE">
        <w:rPr>
          <w:rFonts w:ascii="Times New Roman" w:hAnsi="Times New Roman" w:cs="Times New Roman"/>
          <w:sz w:val="24"/>
          <w:szCs w:val="24"/>
        </w:rPr>
        <w:t>) рассказывается о проект «</w:t>
      </w:r>
      <w:proofErr w:type="spellStart"/>
      <w:r w:rsidR="000E02EE">
        <w:rPr>
          <w:rFonts w:ascii="Times New Roman" w:hAnsi="Times New Roman" w:cs="Times New Roman"/>
          <w:sz w:val="24"/>
          <w:szCs w:val="24"/>
        </w:rPr>
        <w:t>Имидживые</w:t>
      </w:r>
      <w:proofErr w:type="spellEnd"/>
      <w:r w:rsidR="000E02EE">
        <w:rPr>
          <w:rFonts w:ascii="Times New Roman" w:hAnsi="Times New Roman" w:cs="Times New Roman"/>
          <w:sz w:val="24"/>
          <w:szCs w:val="24"/>
        </w:rPr>
        <w:t xml:space="preserve"> акции в библиотеке», в рамках которого проходят мероприятия</w:t>
      </w:r>
      <w:r w:rsidR="00E1757B">
        <w:rPr>
          <w:rFonts w:ascii="Times New Roman" w:hAnsi="Times New Roman" w:cs="Times New Roman"/>
          <w:sz w:val="24"/>
          <w:szCs w:val="24"/>
        </w:rPr>
        <w:t xml:space="preserve">, </w:t>
      </w:r>
      <w:r w:rsidR="00E1757B">
        <w:rPr>
          <w:rFonts w:ascii="Times New Roman" w:hAnsi="Times New Roman" w:cs="Times New Roman"/>
          <w:sz w:val="24"/>
          <w:szCs w:val="24"/>
        </w:rPr>
        <w:lastRenderedPageBreak/>
        <w:t>отмечающие необычные праздники,  которые не являются  «красным днем календаря»</w:t>
      </w:r>
      <w:proofErr w:type="gramStart"/>
      <w:r w:rsidR="00E17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02EE">
        <w:rPr>
          <w:rFonts w:ascii="Times New Roman" w:hAnsi="Times New Roman" w:cs="Times New Roman"/>
          <w:sz w:val="24"/>
          <w:szCs w:val="24"/>
        </w:rPr>
        <w:t xml:space="preserve"> </w:t>
      </w:r>
      <w:r w:rsidR="00FD2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F77">
        <w:rPr>
          <w:rFonts w:ascii="Times New Roman" w:hAnsi="Times New Roman" w:cs="Times New Roman"/>
          <w:sz w:val="24"/>
          <w:szCs w:val="24"/>
        </w:rPr>
        <w:t>В рамках данного проекта б</w:t>
      </w:r>
      <w:r w:rsidR="00FD22DD">
        <w:rPr>
          <w:rFonts w:ascii="Times New Roman" w:hAnsi="Times New Roman" w:cs="Times New Roman"/>
          <w:sz w:val="24"/>
          <w:szCs w:val="24"/>
        </w:rPr>
        <w:t>ыл разработан цикл «День за днем», в декабре запустили акцию по обмену подарками «Говорят под Новый год…», весело прошла акция «Читатель в книгах»</w:t>
      </w:r>
      <w:r w:rsidR="008C1523">
        <w:rPr>
          <w:rFonts w:ascii="Times New Roman" w:hAnsi="Times New Roman" w:cs="Times New Roman"/>
          <w:sz w:val="24"/>
          <w:szCs w:val="24"/>
        </w:rPr>
        <w:t xml:space="preserve">, много интересного узнали участники акции «Сладкий лед», необычно прошла акция  «Фонтан желаний» и др. </w:t>
      </w:r>
      <w:r w:rsidR="00BF5B6F">
        <w:rPr>
          <w:rFonts w:ascii="Times New Roman" w:hAnsi="Times New Roman" w:cs="Times New Roman"/>
          <w:sz w:val="24"/>
          <w:szCs w:val="24"/>
        </w:rPr>
        <w:t>Все акции состоят из комплекса мероприятий, объединенных одной концепцией, а поэтому требуют тщательной подготовки.</w:t>
      </w:r>
      <w:proofErr w:type="gramEnd"/>
      <w:r w:rsidR="00BF5B6F">
        <w:rPr>
          <w:rFonts w:ascii="Times New Roman" w:hAnsi="Times New Roman" w:cs="Times New Roman"/>
          <w:sz w:val="24"/>
          <w:szCs w:val="24"/>
        </w:rPr>
        <w:t xml:space="preserve"> </w:t>
      </w:r>
      <w:r w:rsidR="008C1523">
        <w:rPr>
          <w:rFonts w:ascii="Times New Roman" w:hAnsi="Times New Roman" w:cs="Times New Roman"/>
          <w:sz w:val="24"/>
          <w:szCs w:val="24"/>
        </w:rPr>
        <w:t>Автор подробно рассказывает о всех акциях</w:t>
      </w:r>
      <w:proofErr w:type="gramStart"/>
      <w:r w:rsidR="008C1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1523">
        <w:rPr>
          <w:rFonts w:ascii="Times New Roman" w:hAnsi="Times New Roman" w:cs="Times New Roman"/>
          <w:sz w:val="24"/>
          <w:szCs w:val="24"/>
        </w:rPr>
        <w:t xml:space="preserve"> которые были реализованы в библиотеке как для детей</w:t>
      </w:r>
      <w:r w:rsidR="00623F77">
        <w:rPr>
          <w:rFonts w:ascii="Times New Roman" w:hAnsi="Times New Roman" w:cs="Times New Roman"/>
          <w:sz w:val="24"/>
          <w:szCs w:val="24"/>
        </w:rPr>
        <w:t xml:space="preserve">, так </w:t>
      </w:r>
      <w:r w:rsidR="008C1523">
        <w:rPr>
          <w:rFonts w:ascii="Times New Roman" w:hAnsi="Times New Roman" w:cs="Times New Roman"/>
          <w:sz w:val="24"/>
          <w:szCs w:val="24"/>
        </w:rPr>
        <w:t xml:space="preserve"> и </w:t>
      </w:r>
      <w:r w:rsidR="00623F77">
        <w:rPr>
          <w:rFonts w:ascii="Times New Roman" w:hAnsi="Times New Roman" w:cs="Times New Roman"/>
          <w:sz w:val="24"/>
          <w:szCs w:val="24"/>
        </w:rPr>
        <w:t xml:space="preserve">для </w:t>
      </w:r>
      <w:r w:rsidR="008C1523">
        <w:rPr>
          <w:rFonts w:ascii="Times New Roman" w:hAnsi="Times New Roman" w:cs="Times New Roman"/>
          <w:sz w:val="24"/>
          <w:szCs w:val="24"/>
        </w:rPr>
        <w:t>взрослых.</w:t>
      </w:r>
      <w:r w:rsidR="000E02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B6F" w:rsidRPr="00BF5B6F" w:rsidRDefault="00BF5B6F" w:rsidP="00BF5B6F">
      <w:pPr>
        <w:pStyle w:val="Default"/>
        <w:jc w:val="both"/>
      </w:pPr>
      <w:r>
        <w:t xml:space="preserve">         </w:t>
      </w:r>
      <w:r w:rsidRPr="00BF5B6F">
        <w:t xml:space="preserve">Для привлечения молодежи в библиотеку есть такая интересная форма работы как литературный </w:t>
      </w:r>
      <w:proofErr w:type="spellStart"/>
      <w:r w:rsidRPr="00BF5B6F">
        <w:t>стендап</w:t>
      </w:r>
      <w:proofErr w:type="spellEnd"/>
      <w:r w:rsidRPr="00BF5B6F">
        <w:t xml:space="preserve">, которая нескольких лет успешно применяется в Мурманской ОДЮБ им. В.П. Махаевой. О чем рассказывается в статьях </w:t>
      </w:r>
      <w:proofErr w:type="spellStart"/>
      <w:r w:rsidRPr="00BF5B6F">
        <w:rPr>
          <w:b/>
        </w:rPr>
        <w:t>Гизун</w:t>
      </w:r>
      <w:proofErr w:type="spellEnd"/>
      <w:r w:rsidRPr="00BF5B6F">
        <w:rPr>
          <w:b/>
        </w:rPr>
        <w:t xml:space="preserve"> Е. «Как круто выступить на «Дронте»! </w:t>
      </w:r>
      <w:proofErr w:type="gramStart"/>
      <w:r w:rsidRPr="00BF5B6F">
        <w:rPr>
          <w:b/>
        </w:rPr>
        <w:t xml:space="preserve">Эволюция </w:t>
      </w:r>
      <w:proofErr w:type="spellStart"/>
      <w:r w:rsidRPr="00BF5B6F">
        <w:rPr>
          <w:b/>
        </w:rPr>
        <w:t>стендапа</w:t>
      </w:r>
      <w:proofErr w:type="spellEnd"/>
      <w:r w:rsidRPr="00BF5B6F">
        <w:rPr>
          <w:b/>
        </w:rPr>
        <w:t xml:space="preserve"> (Библиотека.   – № 5.</w:t>
      </w:r>
      <w:proofErr w:type="gramEnd"/>
      <w:r w:rsidRPr="00BF5B6F">
        <w:rPr>
          <w:b/>
        </w:rPr>
        <w:t xml:space="preserve"> –С. 58-62</w:t>
      </w:r>
      <w:r w:rsidRPr="00BF5B6F">
        <w:t xml:space="preserve">) и </w:t>
      </w:r>
      <w:r w:rsidRPr="00BF5B6F">
        <w:rPr>
          <w:b/>
        </w:rPr>
        <w:t>«Говорящий Дронт: отцы и дети» (Библиотека.-№6.</w:t>
      </w:r>
      <w:proofErr w:type="gramStart"/>
      <w:r w:rsidRPr="00BF5B6F">
        <w:rPr>
          <w:b/>
        </w:rPr>
        <w:t>-С.25-30).</w:t>
      </w:r>
      <w:r w:rsidRPr="00BF5B6F">
        <w:t xml:space="preserve">   </w:t>
      </w:r>
      <w:proofErr w:type="gramEnd"/>
    </w:p>
    <w:p w:rsidR="004D1DE2" w:rsidRPr="00BF5B6F" w:rsidRDefault="00BF5B6F" w:rsidP="0062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5B6F">
        <w:rPr>
          <w:rFonts w:ascii="Times New Roman" w:hAnsi="Times New Roman" w:cs="Times New Roman"/>
          <w:sz w:val="24"/>
          <w:szCs w:val="24"/>
        </w:rPr>
        <w:t>Литературный</w:t>
      </w:r>
      <w:proofErr w:type="gramEnd"/>
      <w:r w:rsidRPr="00BF5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B6F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BF5B6F">
        <w:rPr>
          <w:rFonts w:ascii="Times New Roman" w:hAnsi="Times New Roman" w:cs="Times New Roman"/>
          <w:sz w:val="24"/>
          <w:szCs w:val="24"/>
        </w:rPr>
        <w:t xml:space="preserve"> по сути – это знакомые всем комедийные монологи со сцены. Но темой выступления здесь становятся впечатления </w:t>
      </w:r>
      <w:proofErr w:type="gramStart"/>
      <w:r w:rsidRPr="00BF5B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F5B6F">
        <w:rPr>
          <w:rFonts w:ascii="Times New Roman" w:hAnsi="Times New Roman" w:cs="Times New Roman"/>
          <w:sz w:val="24"/>
          <w:szCs w:val="24"/>
        </w:rPr>
        <w:t xml:space="preserve"> прочитанных книг. Подросткам  выдаются книги (каждому </w:t>
      </w:r>
      <w:proofErr w:type="gramStart"/>
      <w:r w:rsidRPr="00BF5B6F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BF5B6F">
        <w:rPr>
          <w:rFonts w:ascii="Times New Roman" w:hAnsi="Times New Roman" w:cs="Times New Roman"/>
          <w:sz w:val="24"/>
          <w:szCs w:val="24"/>
        </w:rPr>
        <w:t xml:space="preserve">). Ребята читают, анализируют тексты, готовят выступление и выходят с ним  на сцену. Вдумчивое чтение, анализ текста, литературное творчество, умение шутить, ораторское искусство, театральное мастерство – все это библиотечный </w:t>
      </w:r>
      <w:proofErr w:type="spellStart"/>
      <w:r w:rsidRPr="00BF5B6F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Pr="00BF5B6F">
        <w:rPr>
          <w:rFonts w:ascii="Times New Roman" w:hAnsi="Times New Roman" w:cs="Times New Roman"/>
          <w:sz w:val="24"/>
          <w:szCs w:val="24"/>
        </w:rPr>
        <w:t xml:space="preserve">. Мероприятие  в данной библиотеке получило название «Говорящий Дронт».  В первой статье больше идет рассказ об идее проекта, его первых сезонах. Во второй статье повествуется об эволюции </w:t>
      </w:r>
      <w:proofErr w:type="spellStart"/>
      <w:r w:rsidRPr="00BF5B6F">
        <w:rPr>
          <w:rFonts w:ascii="Times New Roman" w:hAnsi="Times New Roman" w:cs="Times New Roman"/>
          <w:sz w:val="24"/>
          <w:szCs w:val="24"/>
        </w:rPr>
        <w:t>стендапа</w:t>
      </w:r>
      <w:proofErr w:type="spellEnd"/>
      <w:r w:rsidRPr="00BF5B6F">
        <w:rPr>
          <w:rFonts w:ascii="Times New Roman" w:hAnsi="Times New Roman" w:cs="Times New Roman"/>
          <w:sz w:val="24"/>
          <w:szCs w:val="24"/>
        </w:rPr>
        <w:t>. В статьях  приведены списки  литературы для проведения данного мероприятия с учетом возраста участников</w:t>
      </w:r>
    </w:p>
    <w:p w:rsidR="00623F77" w:rsidRDefault="00623F77" w:rsidP="0062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440" w:rsidRDefault="0048329E" w:rsidP="0062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29D5" w:rsidRPr="00AE29D5">
        <w:rPr>
          <w:rFonts w:ascii="Times New Roman" w:hAnsi="Times New Roman" w:cs="Times New Roman"/>
          <w:b/>
          <w:sz w:val="24"/>
          <w:szCs w:val="24"/>
        </w:rPr>
        <w:t>В рабочую папку специалиста</w:t>
      </w:r>
    </w:p>
    <w:p w:rsidR="00623F77" w:rsidRPr="00AE29D5" w:rsidRDefault="00623F77" w:rsidP="00623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9EA" w:rsidRDefault="0048329E" w:rsidP="0062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статье  </w:t>
      </w:r>
      <w:proofErr w:type="spellStart"/>
      <w:r w:rsidRPr="0048329E">
        <w:rPr>
          <w:rFonts w:ascii="Times New Roman" w:hAnsi="Times New Roman" w:cs="Times New Roman"/>
          <w:b/>
          <w:sz w:val="24"/>
          <w:szCs w:val="24"/>
        </w:rPr>
        <w:t>Стафеевой</w:t>
      </w:r>
      <w:proofErr w:type="spellEnd"/>
      <w:r w:rsidRPr="0048329E">
        <w:rPr>
          <w:rFonts w:ascii="Times New Roman" w:hAnsi="Times New Roman" w:cs="Times New Roman"/>
          <w:b/>
          <w:sz w:val="24"/>
          <w:szCs w:val="24"/>
        </w:rPr>
        <w:t xml:space="preserve"> Л. «Беседа </w:t>
      </w:r>
      <w:proofErr w:type="gramStart"/>
      <w:r w:rsidRPr="0048329E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48329E">
        <w:rPr>
          <w:rFonts w:ascii="Times New Roman" w:hAnsi="Times New Roman" w:cs="Times New Roman"/>
          <w:b/>
          <w:sz w:val="24"/>
          <w:szCs w:val="24"/>
        </w:rPr>
        <w:t xml:space="preserve"> «о чем?» и «почему?» </w:t>
      </w:r>
      <w:proofErr w:type="gramStart"/>
      <w:r w:rsidRPr="004832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8329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48329E">
        <w:rPr>
          <w:rFonts w:ascii="Times New Roman" w:hAnsi="Times New Roman" w:cs="Times New Roman"/>
          <w:b/>
          <w:sz w:val="24"/>
          <w:szCs w:val="24"/>
        </w:rPr>
        <w:t>.- №5.-С.61-65</w:t>
      </w:r>
      <w:r>
        <w:rPr>
          <w:rFonts w:ascii="Times New Roman" w:hAnsi="Times New Roman" w:cs="Times New Roman"/>
          <w:sz w:val="24"/>
          <w:szCs w:val="24"/>
        </w:rPr>
        <w:t xml:space="preserve">)  дается </w:t>
      </w:r>
      <w:r w:rsidR="00EC3F1E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литературного часа по сказке Х.К. Андерса «Девочка со спичками» по методике педагога и писателя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Чамберса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Самое важное правило – слушать друг друга, не перебивать, озвучивать абсолютно все идеи, которые придут в голову, и</w:t>
      </w:r>
      <w:r w:rsidR="00EC3F1E">
        <w:rPr>
          <w:rFonts w:ascii="Times New Roman" w:hAnsi="Times New Roman" w:cs="Times New Roman"/>
          <w:sz w:val="24"/>
          <w:szCs w:val="24"/>
        </w:rPr>
        <w:t>, конечно же, уважительно относиться к суждениям ваших товарищей.</w:t>
      </w:r>
    </w:p>
    <w:p w:rsidR="00991C8D" w:rsidRDefault="003269EA" w:rsidP="0032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Сценарий  путешествия по страницам приключенческих произведений опубликован в статье </w:t>
      </w:r>
      <w:proofErr w:type="spellStart"/>
      <w:r w:rsidRPr="003269EA">
        <w:rPr>
          <w:rFonts w:ascii="Times New Roman" w:hAnsi="Times New Roman" w:cs="Times New Roman"/>
          <w:b/>
          <w:sz w:val="24"/>
          <w:szCs w:val="24"/>
        </w:rPr>
        <w:t>Адаевой</w:t>
      </w:r>
      <w:proofErr w:type="spellEnd"/>
      <w:r w:rsidRPr="003269EA">
        <w:rPr>
          <w:rFonts w:ascii="Times New Roman" w:hAnsi="Times New Roman" w:cs="Times New Roman"/>
          <w:b/>
          <w:sz w:val="24"/>
          <w:szCs w:val="24"/>
        </w:rPr>
        <w:t xml:space="preserve"> Е. «Свистать всех в библиотеку!» </w:t>
      </w:r>
      <w:proofErr w:type="gramStart"/>
      <w:r w:rsidRPr="003269E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69EA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3269EA">
        <w:rPr>
          <w:rFonts w:ascii="Times New Roman" w:hAnsi="Times New Roman" w:cs="Times New Roman"/>
          <w:b/>
          <w:sz w:val="24"/>
          <w:szCs w:val="24"/>
        </w:rPr>
        <w:t>. - №5.-С.69-75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Среди книг такие авторы, Р. Стивенсон,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Ф. Купер Ж. Верн и др.</w:t>
      </w:r>
    </w:p>
    <w:p w:rsidR="000D2331" w:rsidRDefault="000D2331" w:rsidP="0032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Специалисты Молодежной библиотеки имени И.С. Тургенева</w:t>
      </w:r>
      <w:r w:rsidR="0019782D">
        <w:rPr>
          <w:rFonts w:ascii="Times New Roman" w:hAnsi="Times New Roman" w:cs="Times New Roman"/>
          <w:sz w:val="24"/>
          <w:szCs w:val="24"/>
        </w:rPr>
        <w:t xml:space="preserve"> – филиала №18, Объединения библиотек г. Чебоксары Чувашской Республики с целью развития мотивации детей к учебе и адаптации к школе создали цикл занятий в игровой форме «</w:t>
      </w:r>
      <w:r w:rsidR="00623F77">
        <w:rPr>
          <w:rFonts w:ascii="Times New Roman" w:hAnsi="Times New Roman" w:cs="Times New Roman"/>
          <w:sz w:val="24"/>
          <w:szCs w:val="24"/>
        </w:rPr>
        <w:t>Книга учи</w:t>
      </w:r>
      <w:r w:rsidR="0019782D">
        <w:rPr>
          <w:rFonts w:ascii="Times New Roman" w:hAnsi="Times New Roman" w:cs="Times New Roman"/>
          <w:sz w:val="24"/>
          <w:szCs w:val="24"/>
        </w:rPr>
        <w:t xml:space="preserve">т», адресованная ребятам 4-5,8-9 классам. </w:t>
      </w:r>
      <w:proofErr w:type="gramStart"/>
      <w:r w:rsidR="0019782D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19782D" w:rsidRPr="0019782D">
        <w:rPr>
          <w:rFonts w:ascii="Times New Roman" w:hAnsi="Times New Roman" w:cs="Times New Roman"/>
          <w:b/>
          <w:sz w:val="24"/>
          <w:szCs w:val="24"/>
        </w:rPr>
        <w:t>Степановой Е. «Чтобы учится на пятерки» (</w:t>
      </w:r>
      <w:proofErr w:type="spellStart"/>
      <w:r w:rsidR="0019782D" w:rsidRPr="0019782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19782D" w:rsidRPr="0019782D">
        <w:rPr>
          <w:rFonts w:ascii="Times New Roman" w:hAnsi="Times New Roman" w:cs="Times New Roman"/>
          <w:b/>
          <w:sz w:val="24"/>
          <w:szCs w:val="24"/>
        </w:rPr>
        <w:t>.-№6.</w:t>
      </w:r>
      <w:proofErr w:type="gramEnd"/>
      <w:r w:rsidR="0019782D" w:rsidRPr="0019782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19782D" w:rsidRPr="0019782D">
        <w:rPr>
          <w:rFonts w:ascii="Times New Roman" w:hAnsi="Times New Roman" w:cs="Times New Roman"/>
          <w:b/>
          <w:sz w:val="24"/>
          <w:szCs w:val="24"/>
        </w:rPr>
        <w:t>С.74-80</w:t>
      </w:r>
      <w:r w:rsidR="0019782D" w:rsidRPr="00623F77">
        <w:rPr>
          <w:rFonts w:ascii="Times New Roman" w:hAnsi="Times New Roman" w:cs="Times New Roman"/>
          <w:b/>
          <w:sz w:val="24"/>
          <w:szCs w:val="24"/>
        </w:rPr>
        <w:t>)</w:t>
      </w:r>
      <w:r w:rsidR="00623F77">
        <w:rPr>
          <w:rFonts w:ascii="Times New Roman" w:hAnsi="Times New Roman" w:cs="Times New Roman"/>
          <w:sz w:val="24"/>
          <w:szCs w:val="24"/>
        </w:rPr>
        <w:t xml:space="preserve"> </w:t>
      </w:r>
      <w:r w:rsidR="0019782D">
        <w:rPr>
          <w:rFonts w:ascii="Times New Roman" w:hAnsi="Times New Roman" w:cs="Times New Roman"/>
          <w:sz w:val="24"/>
          <w:szCs w:val="24"/>
        </w:rPr>
        <w:t>не только рассказывается о данном цикле, но и приводится сценарий урока №1, что можно успешно прим</w:t>
      </w:r>
      <w:r w:rsidR="00623F77">
        <w:rPr>
          <w:rFonts w:ascii="Times New Roman" w:hAnsi="Times New Roman" w:cs="Times New Roman"/>
          <w:sz w:val="24"/>
          <w:szCs w:val="24"/>
        </w:rPr>
        <w:t>ени</w:t>
      </w:r>
      <w:r w:rsidR="0019782D">
        <w:rPr>
          <w:rFonts w:ascii="Times New Roman" w:hAnsi="Times New Roman" w:cs="Times New Roman"/>
          <w:sz w:val="24"/>
          <w:szCs w:val="24"/>
        </w:rPr>
        <w:t>ть данный опыт в практике своей библиотеки.</w:t>
      </w:r>
      <w:proofErr w:type="gramEnd"/>
    </w:p>
    <w:p w:rsidR="00290594" w:rsidRDefault="00290594" w:rsidP="0032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Познакомиться с книгами об учителях, которые смело можно рекомендовать для чтения подросткам, предлагает статья </w:t>
      </w:r>
      <w:r w:rsidRPr="00290594">
        <w:rPr>
          <w:rFonts w:ascii="Times New Roman" w:hAnsi="Times New Roman" w:cs="Times New Roman"/>
          <w:b/>
          <w:sz w:val="24"/>
          <w:szCs w:val="24"/>
        </w:rPr>
        <w:t xml:space="preserve">Дейнеко И. «Все из-за учителя!» </w:t>
      </w:r>
      <w:proofErr w:type="gramStart"/>
      <w:r w:rsidRPr="00290594">
        <w:rPr>
          <w:rFonts w:ascii="Times New Roman" w:hAnsi="Times New Roman" w:cs="Times New Roman"/>
          <w:b/>
          <w:sz w:val="24"/>
          <w:szCs w:val="24"/>
        </w:rPr>
        <w:t>(Библиотека.-№6.-С.49-52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статье помимо небольшой аннотации о книге даны вопросы для обсуждения и примеры творческих заданий, что очень важно для проведения мероприятия с данными изданиями.</w:t>
      </w:r>
    </w:p>
    <w:p w:rsidR="000D2331" w:rsidRPr="00B80DAB" w:rsidRDefault="000D2331" w:rsidP="00326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0D2331" w:rsidRPr="00B8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D"/>
    <w:rsid w:val="000D2331"/>
    <w:rsid w:val="000D7206"/>
    <w:rsid w:val="000E02EE"/>
    <w:rsid w:val="0019782D"/>
    <w:rsid w:val="00207E11"/>
    <w:rsid w:val="0021089A"/>
    <w:rsid w:val="00216983"/>
    <w:rsid w:val="00290594"/>
    <w:rsid w:val="0029777E"/>
    <w:rsid w:val="002F37D4"/>
    <w:rsid w:val="00320440"/>
    <w:rsid w:val="003269EA"/>
    <w:rsid w:val="00334EE1"/>
    <w:rsid w:val="00376033"/>
    <w:rsid w:val="003D6572"/>
    <w:rsid w:val="0048329E"/>
    <w:rsid w:val="004D1DE2"/>
    <w:rsid w:val="00536410"/>
    <w:rsid w:val="005664F4"/>
    <w:rsid w:val="00601A7F"/>
    <w:rsid w:val="00602BDF"/>
    <w:rsid w:val="00615331"/>
    <w:rsid w:val="00623F77"/>
    <w:rsid w:val="006B5507"/>
    <w:rsid w:val="006E5519"/>
    <w:rsid w:val="00774B3B"/>
    <w:rsid w:val="00775126"/>
    <w:rsid w:val="00784475"/>
    <w:rsid w:val="007C67F3"/>
    <w:rsid w:val="007E5B1A"/>
    <w:rsid w:val="007F5F4E"/>
    <w:rsid w:val="008C1523"/>
    <w:rsid w:val="00957B0A"/>
    <w:rsid w:val="00991C8D"/>
    <w:rsid w:val="009C63F7"/>
    <w:rsid w:val="00AE29D5"/>
    <w:rsid w:val="00B80DAB"/>
    <w:rsid w:val="00BD3CE3"/>
    <w:rsid w:val="00BF5B6F"/>
    <w:rsid w:val="00C576BD"/>
    <w:rsid w:val="00CB33F7"/>
    <w:rsid w:val="00CE4062"/>
    <w:rsid w:val="00CF4B3F"/>
    <w:rsid w:val="00DB2BAD"/>
    <w:rsid w:val="00E05A3A"/>
    <w:rsid w:val="00E1757B"/>
    <w:rsid w:val="00E2211C"/>
    <w:rsid w:val="00E937FA"/>
    <w:rsid w:val="00EC3F1E"/>
    <w:rsid w:val="00FD22DD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15</cp:revision>
  <dcterms:created xsi:type="dcterms:W3CDTF">2023-10-16T08:00:00Z</dcterms:created>
  <dcterms:modified xsi:type="dcterms:W3CDTF">2023-11-17T08:22:00Z</dcterms:modified>
</cp:coreProperties>
</file>