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62" w:rsidRDefault="00DF6462" w:rsidP="00DF6462">
      <w:pPr>
        <w:pStyle w:val="Default"/>
        <w:jc w:val="both"/>
        <w:rPr>
          <w:b/>
        </w:rPr>
      </w:pPr>
      <w:r>
        <w:rPr>
          <w:b/>
        </w:rPr>
        <w:t xml:space="preserve">         Обзор журналов «</w:t>
      </w:r>
      <w:proofErr w:type="spellStart"/>
      <w:r>
        <w:rPr>
          <w:b/>
        </w:rPr>
        <w:t>Библиополе</w:t>
      </w:r>
      <w:proofErr w:type="spellEnd"/>
      <w:r>
        <w:rPr>
          <w:b/>
        </w:rPr>
        <w:t>» и «Библиотека»  №№11,12 за 2022 год</w:t>
      </w:r>
    </w:p>
    <w:p w:rsidR="00DF6462" w:rsidRDefault="00DF6462" w:rsidP="00DF6462">
      <w:pPr>
        <w:pStyle w:val="Default"/>
        <w:jc w:val="both"/>
        <w:rPr>
          <w:b/>
        </w:rPr>
      </w:pPr>
    </w:p>
    <w:p w:rsidR="00987603" w:rsidRPr="00981662" w:rsidRDefault="00DF6462" w:rsidP="00987603">
      <w:pPr>
        <w:pStyle w:val="Default"/>
        <w:jc w:val="both"/>
        <w:rPr>
          <w:b/>
        </w:rPr>
      </w:pPr>
      <w:r>
        <w:rPr>
          <w:b/>
        </w:rPr>
        <w:t xml:space="preserve">         </w:t>
      </w:r>
      <w:r w:rsidR="00987603">
        <w:rPr>
          <w:b/>
        </w:rPr>
        <w:t xml:space="preserve">     </w:t>
      </w:r>
      <w:r w:rsidR="00987603" w:rsidRPr="00981662">
        <w:rPr>
          <w:b/>
        </w:rPr>
        <w:t>Социологические исследования чтения в библиотеке</w:t>
      </w:r>
    </w:p>
    <w:p w:rsidR="00987603" w:rsidRDefault="00987603" w:rsidP="00987603">
      <w:pPr>
        <w:pStyle w:val="Default"/>
        <w:jc w:val="both"/>
        <w:rPr>
          <w:b/>
        </w:rPr>
      </w:pPr>
    </w:p>
    <w:p w:rsidR="00987603" w:rsidRDefault="00987603" w:rsidP="00987603">
      <w:pPr>
        <w:pStyle w:val="Default"/>
        <w:jc w:val="both"/>
      </w:pPr>
      <w:r>
        <w:rPr>
          <w:b/>
        </w:rPr>
        <w:t xml:space="preserve">       </w:t>
      </w:r>
      <w:r>
        <w:t>Каждая библиотека при планировании работы, а также  для лучшей организации обслуживания читателей в своем учреждении проводит исследования, опросы</w:t>
      </w:r>
      <w:proofErr w:type="gramStart"/>
      <w:r>
        <w:t xml:space="preserve"> ,</w:t>
      </w:r>
      <w:proofErr w:type="gramEnd"/>
      <w:r>
        <w:t xml:space="preserve"> анкетирование. Об одном из таких мероприятий рассказывается в статье </w:t>
      </w:r>
      <w:proofErr w:type="spellStart"/>
      <w:r w:rsidRPr="004238B9">
        <w:rPr>
          <w:b/>
        </w:rPr>
        <w:t>Семячко</w:t>
      </w:r>
      <w:proofErr w:type="spellEnd"/>
      <w:r w:rsidRPr="004238B9">
        <w:rPr>
          <w:b/>
        </w:rPr>
        <w:t xml:space="preserve"> А. </w:t>
      </w:r>
      <w:r w:rsidR="000B40B0">
        <w:rPr>
          <w:b/>
        </w:rPr>
        <w:t>«</w:t>
      </w:r>
      <w:r w:rsidRPr="004238B9">
        <w:rPr>
          <w:b/>
        </w:rPr>
        <w:t>Исследование для начинающих: от идеи до обработки результатов</w:t>
      </w:r>
      <w:r w:rsidR="000B40B0">
        <w:rPr>
          <w:b/>
        </w:rPr>
        <w:t>»</w:t>
      </w:r>
      <w:r w:rsidRPr="004238B9">
        <w:rPr>
          <w:b/>
        </w:rPr>
        <w:t xml:space="preserve"> </w:t>
      </w:r>
      <w:proofErr w:type="gramStart"/>
      <w:r>
        <w:rPr>
          <w:b/>
        </w:rPr>
        <w:t>(</w:t>
      </w:r>
      <w:r w:rsidRPr="004238B9">
        <w:rPr>
          <w:b/>
        </w:rPr>
        <w:t xml:space="preserve"> </w:t>
      </w:r>
      <w:proofErr w:type="spellStart"/>
      <w:proofErr w:type="gramEnd"/>
      <w:r w:rsidRPr="004238B9">
        <w:rPr>
          <w:b/>
        </w:rPr>
        <w:t>Библиополе</w:t>
      </w:r>
      <w:proofErr w:type="spellEnd"/>
      <w:r w:rsidRPr="004238B9">
        <w:rPr>
          <w:b/>
        </w:rPr>
        <w:t xml:space="preserve">. – </w:t>
      </w:r>
      <w:r>
        <w:rPr>
          <w:b/>
        </w:rPr>
        <w:t xml:space="preserve"> </w:t>
      </w:r>
      <w:r w:rsidRPr="004238B9">
        <w:rPr>
          <w:b/>
        </w:rPr>
        <w:t xml:space="preserve"> № 11. – </w:t>
      </w:r>
      <w:proofErr w:type="gramStart"/>
      <w:r w:rsidRPr="004238B9">
        <w:rPr>
          <w:b/>
        </w:rPr>
        <w:t>С. 18-22</w:t>
      </w:r>
      <w:r>
        <w:rPr>
          <w:b/>
        </w:rPr>
        <w:t>)</w:t>
      </w:r>
      <w:r w:rsidRPr="004238B9">
        <w:rPr>
          <w:b/>
        </w:rPr>
        <w:t>.</w:t>
      </w:r>
      <w:proofErr w:type="gramEnd"/>
      <w:r w:rsidRPr="004238B9">
        <w:rPr>
          <w:b/>
        </w:rPr>
        <w:t xml:space="preserve"> </w:t>
      </w:r>
      <w:r>
        <w:rPr>
          <w:b/>
        </w:rPr>
        <w:t xml:space="preserve"> </w:t>
      </w:r>
      <w:r w:rsidRPr="00981662">
        <w:t>В</w:t>
      </w:r>
      <w:r>
        <w:t xml:space="preserve"> ЦГПБ имени В.</w:t>
      </w:r>
      <w:r w:rsidR="00652EBA">
        <w:t xml:space="preserve"> </w:t>
      </w:r>
      <w:r>
        <w:t xml:space="preserve">Маяковского г. Санкт-Петербурга провели полномасштабное исследование студентов </w:t>
      </w:r>
      <w:r w:rsidRPr="004238B9">
        <w:t xml:space="preserve">Колледжа банковского дела и информационных систем г. Санкт-Петербурга </w:t>
      </w:r>
      <w:r>
        <w:t>по</w:t>
      </w:r>
      <w:r w:rsidRPr="004238B9">
        <w:t xml:space="preserve"> </w:t>
      </w:r>
      <w:r>
        <w:t xml:space="preserve">отношению к </w:t>
      </w:r>
      <w:r w:rsidRPr="004238B9">
        <w:t xml:space="preserve">чтению и библиотекам. </w:t>
      </w:r>
      <w:r>
        <w:t xml:space="preserve"> </w:t>
      </w:r>
      <w:r w:rsidRPr="004238B9">
        <w:t xml:space="preserve"> Было получено около 1300 анкет, заполненных студентами</w:t>
      </w:r>
      <w:r>
        <w:t xml:space="preserve"> </w:t>
      </w:r>
      <w:r w:rsidRPr="004238B9">
        <w:t>15-29 лет. Автор обращает особое внимание на методику исследования, анализирует допущенные ошибки и недочеты и дает конкретные рекомендации начинающим библиотечным исследователям</w:t>
      </w:r>
      <w:r>
        <w:t>, что поможет эффективнее провести подобное исследование в своей библиотеке.</w:t>
      </w:r>
    </w:p>
    <w:p w:rsidR="00D331C0" w:rsidRDefault="00D12440" w:rsidP="00987603">
      <w:pPr>
        <w:pStyle w:val="Default"/>
        <w:jc w:val="both"/>
      </w:pPr>
      <w:r>
        <w:t xml:space="preserve">          Специалисты </w:t>
      </w:r>
      <w:r w:rsidRPr="004238B9">
        <w:t>Сахалинской областной специальной библиотеки для слепых</w:t>
      </w:r>
      <w:r>
        <w:t xml:space="preserve"> в статье</w:t>
      </w:r>
    </w:p>
    <w:p w:rsidR="00D331C0" w:rsidRDefault="00D331C0" w:rsidP="00D12440">
      <w:pPr>
        <w:pStyle w:val="Default"/>
        <w:jc w:val="both"/>
      </w:pPr>
      <w:proofErr w:type="spellStart"/>
      <w:proofErr w:type="gramStart"/>
      <w:r w:rsidRPr="004238B9">
        <w:rPr>
          <w:b/>
        </w:rPr>
        <w:t>Нешпор</w:t>
      </w:r>
      <w:proofErr w:type="spellEnd"/>
      <w:r w:rsidRPr="004238B9">
        <w:rPr>
          <w:b/>
        </w:rPr>
        <w:t xml:space="preserve"> О. </w:t>
      </w:r>
      <w:r w:rsidR="00D12440">
        <w:rPr>
          <w:b/>
        </w:rPr>
        <w:t>«</w:t>
      </w:r>
      <w:r w:rsidRPr="004238B9">
        <w:rPr>
          <w:b/>
        </w:rPr>
        <w:t>Анкеты и приоритеты</w:t>
      </w:r>
      <w:r w:rsidR="00D12440">
        <w:rPr>
          <w:b/>
        </w:rPr>
        <w:t>» (</w:t>
      </w:r>
      <w:r w:rsidRPr="004238B9">
        <w:rPr>
          <w:b/>
        </w:rPr>
        <w:t>Библиотека. – № 11.</w:t>
      </w:r>
      <w:proofErr w:type="gramEnd"/>
      <w:r w:rsidRPr="004238B9">
        <w:rPr>
          <w:b/>
        </w:rPr>
        <w:t xml:space="preserve"> – </w:t>
      </w:r>
      <w:proofErr w:type="gramStart"/>
      <w:r w:rsidRPr="004238B9">
        <w:rPr>
          <w:b/>
        </w:rPr>
        <w:t>С. 62-65</w:t>
      </w:r>
      <w:r w:rsidR="00D12440">
        <w:rPr>
          <w:b/>
        </w:rPr>
        <w:t>)</w:t>
      </w:r>
      <w:r w:rsidRPr="004238B9">
        <w:rPr>
          <w:b/>
        </w:rPr>
        <w:t xml:space="preserve"> </w:t>
      </w:r>
      <w:r w:rsidRPr="004238B9">
        <w:t xml:space="preserve">           </w:t>
      </w:r>
      <w:r w:rsidR="00D12440">
        <w:t xml:space="preserve"> </w:t>
      </w:r>
      <w:r w:rsidRPr="004238B9">
        <w:t xml:space="preserve"> </w:t>
      </w:r>
      <w:r w:rsidR="00D12440">
        <w:t>представили</w:t>
      </w:r>
      <w:r w:rsidRPr="004238B9">
        <w:t xml:space="preserve"> результаты социологического исследования «Особый читатель», проведенного в 2021 г. в 13 ЦБС региона.</w:t>
      </w:r>
      <w:proofErr w:type="gramEnd"/>
      <w:r w:rsidRPr="004238B9">
        <w:t xml:space="preserve"> </w:t>
      </w:r>
      <w:r w:rsidR="00D12440">
        <w:t xml:space="preserve">Эта работа была призвана способствовать повышению эффективности деятельности библиотеки, в частности – качества обслуживания её пользователей. </w:t>
      </w:r>
      <w:r w:rsidRPr="004238B9">
        <w:t>Исследование проводилось методом анкетирования, всего было получено 340 анкет. В ходе исследования изучались литературные предпочтения пользователей с проблемами зрения, цели их обращения в библиотеки, участие в досуговых мероприятиях.</w:t>
      </w:r>
    </w:p>
    <w:p w:rsidR="00652EBA" w:rsidRDefault="00D12440" w:rsidP="00652EBA">
      <w:pPr>
        <w:pStyle w:val="Default"/>
        <w:jc w:val="both"/>
      </w:pPr>
      <w:r>
        <w:t xml:space="preserve">         А специалисты из Сахалинской областной детской библиотеки провели и</w:t>
      </w:r>
      <w:r w:rsidRPr="004238B9">
        <w:t>сследование</w:t>
      </w:r>
      <w:r>
        <w:t xml:space="preserve"> «Семейная читательская культура», о чем подробно рассказали в статье </w:t>
      </w:r>
      <w:r w:rsidRPr="004238B9">
        <w:rPr>
          <w:b/>
        </w:rPr>
        <w:t>Самойлов</w:t>
      </w:r>
      <w:r>
        <w:rPr>
          <w:b/>
        </w:rPr>
        <w:t>ой</w:t>
      </w:r>
      <w:r w:rsidRPr="004238B9">
        <w:rPr>
          <w:b/>
        </w:rPr>
        <w:t xml:space="preserve"> И. </w:t>
      </w:r>
      <w:r>
        <w:rPr>
          <w:b/>
        </w:rPr>
        <w:t>«</w:t>
      </w:r>
      <w:r w:rsidRPr="004238B9">
        <w:rPr>
          <w:b/>
        </w:rPr>
        <w:t>Заботимся о детях, консультируем родителей</w:t>
      </w:r>
      <w:r>
        <w:rPr>
          <w:b/>
        </w:rPr>
        <w:t xml:space="preserve">» </w:t>
      </w:r>
      <w:proofErr w:type="gramStart"/>
      <w:r>
        <w:rPr>
          <w:b/>
        </w:rPr>
        <w:t>(</w:t>
      </w:r>
      <w:r w:rsidRPr="004238B9">
        <w:rPr>
          <w:b/>
        </w:rPr>
        <w:t xml:space="preserve"> </w:t>
      </w:r>
      <w:proofErr w:type="gramEnd"/>
      <w:r w:rsidRPr="004238B9">
        <w:rPr>
          <w:b/>
        </w:rPr>
        <w:t>Библиотека</w:t>
      </w:r>
      <w:r w:rsidR="00652EBA">
        <w:rPr>
          <w:b/>
        </w:rPr>
        <w:t>.</w:t>
      </w:r>
      <w:r w:rsidRPr="004238B9">
        <w:rPr>
          <w:b/>
        </w:rPr>
        <w:t xml:space="preserve"> – № 12. – </w:t>
      </w:r>
      <w:proofErr w:type="gramStart"/>
      <w:r w:rsidRPr="004238B9">
        <w:rPr>
          <w:b/>
        </w:rPr>
        <w:t>С. 29-31</w:t>
      </w:r>
      <w:r>
        <w:rPr>
          <w:b/>
        </w:rPr>
        <w:t>)</w:t>
      </w:r>
      <w:r w:rsidRPr="004238B9">
        <w:rPr>
          <w:b/>
        </w:rPr>
        <w:t>.</w:t>
      </w:r>
      <w:proofErr w:type="gramEnd"/>
      <w:r w:rsidRPr="004238B9">
        <w:rPr>
          <w:b/>
        </w:rPr>
        <w:t xml:space="preserve"> </w:t>
      </w:r>
      <w:r w:rsidR="00652EBA" w:rsidRPr="00652EBA">
        <w:t>Данное исследование</w:t>
      </w:r>
      <w:r w:rsidR="00652EBA">
        <w:t xml:space="preserve"> проводилось методом электронного анкетирования,</w:t>
      </w:r>
    </w:p>
    <w:p w:rsidR="00D12440" w:rsidRPr="004238B9" w:rsidRDefault="00652EBA" w:rsidP="00D12440">
      <w:pPr>
        <w:pStyle w:val="Default"/>
        <w:jc w:val="both"/>
      </w:pPr>
      <w:r>
        <w:t xml:space="preserve"> </w:t>
      </w:r>
      <w:r w:rsidR="00D12440" w:rsidRPr="004238B9">
        <w:t>было опрошено 228 родителей детей от 1 до 15 лет. В ходе исследования выявлялось отношение к традиции читать детям вслух и обсуждать прочитанное, а также читательские предпочтения в семейном чтении.</w:t>
      </w:r>
      <w:r>
        <w:t xml:space="preserve"> По итогам анкетирования были сделаны соответствующие выводы  по совершенствованию  работы, направленной на приобщение юного поколения к книге через развитие традиций семейного чтения.</w:t>
      </w:r>
    </w:p>
    <w:p w:rsidR="00987603" w:rsidRDefault="00987603" w:rsidP="00987603">
      <w:pPr>
        <w:pStyle w:val="Default"/>
        <w:jc w:val="both"/>
      </w:pPr>
    </w:p>
    <w:p w:rsidR="00987603" w:rsidRDefault="00987603" w:rsidP="00987603">
      <w:pPr>
        <w:pStyle w:val="Default"/>
        <w:jc w:val="both"/>
        <w:rPr>
          <w:b/>
        </w:rPr>
      </w:pPr>
      <w:r>
        <w:rPr>
          <w:b/>
        </w:rPr>
        <w:t xml:space="preserve">               Информационные технологии в работе библиотеке</w:t>
      </w:r>
    </w:p>
    <w:p w:rsidR="00987603" w:rsidRDefault="00987603" w:rsidP="00987603">
      <w:pPr>
        <w:pStyle w:val="Default"/>
        <w:jc w:val="both"/>
        <w:rPr>
          <w:b/>
        </w:rPr>
      </w:pPr>
    </w:p>
    <w:p w:rsidR="00987603" w:rsidRDefault="00987603" w:rsidP="00987603">
      <w:pPr>
        <w:pStyle w:val="Default"/>
        <w:jc w:val="both"/>
      </w:pPr>
      <w:r>
        <w:t xml:space="preserve">        Сегодня цифровая грамотность необходима во всех сферах жизни и деятельности,  а поэтому в ЦБС г. </w:t>
      </w:r>
      <w:proofErr w:type="spellStart"/>
      <w:r>
        <w:t>Юрска</w:t>
      </w:r>
      <w:proofErr w:type="spellEnd"/>
      <w:r>
        <w:t xml:space="preserve"> на протяжении нескольких лет целенаправленно занимаются подготовкой </w:t>
      </w:r>
      <w:proofErr w:type="spellStart"/>
      <w:r>
        <w:t>медиаволентеров</w:t>
      </w:r>
      <w:proofErr w:type="spellEnd"/>
      <w:r>
        <w:t>. Зачем?  Сотрудники буквально каждый  день организуют мероприятия, но не всегда успевают «</w:t>
      </w:r>
      <w:proofErr w:type="spellStart"/>
      <w:r>
        <w:t>запостить</w:t>
      </w:r>
      <w:proofErr w:type="spellEnd"/>
      <w:r>
        <w:t xml:space="preserve">» информацию о них в режиме реального времени. Тут на помощь приходят добровольцы. Ребята охотно пишут о различных событиях, осуществляющих </w:t>
      </w:r>
      <w:proofErr w:type="spellStart"/>
      <w:r>
        <w:t>фотосопровождение</w:t>
      </w:r>
      <w:proofErr w:type="spellEnd"/>
      <w:r>
        <w:t xml:space="preserve">. Задача библиотеки – подкрепить их энтузиазм знаниями. Для этого в учреждении есть профессионалы – наставники из числа журналистов местных СМИ и пространства с необходимым оснащением. Поэтому проведение </w:t>
      </w:r>
      <w:proofErr w:type="spellStart"/>
      <w:r>
        <w:t>медиахакатона</w:t>
      </w:r>
      <w:proofErr w:type="spellEnd"/>
      <w:r>
        <w:t xml:space="preserve"> все  охотно поддержали. </w:t>
      </w:r>
      <w:proofErr w:type="gramStart"/>
      <w:r>
        <w:t xml:space="preserve">В статье </w:t>
      </w:r>
      <w:r w:rsidRPr="008E2D88">
        <w:rPr>
          <w:b/>
        </w:rPr>
        <w:t>Гуровой А. «В десятку» за две недели (</w:t>
      </w:r>
      <w:proofErr w:type="spellStart"/>
      <w:r w:rsidRPr="008E2D88">
        <w:rPr>
          <w:b/>
        </w:rPr>
        <w:t>Библиополе</w:t>
      </w:r>
      <w:proofErr w:type="spellEnd"/>
      <w:r w:rsidRPr="008E2D88">
        <w:rPr>
          <w:b/>
        </w:rPr>
        <w:t>.-№11.-С.33-36)</w:t>
      </w:r>
      <w:r>
        <w:t xml:space="preserve"> подробно рассказывается о проведении данного мероприятия, которое вызвало большой резонанс в социальных сетях и СМИ.</w:t>
      </w:r>
      <w:proofErr w:type="gramEnd"/>
    </w:p>
    <w:p w:rsidR="00056F6A" w:rsidRPr="004238B9" w:rsidRDefault="00056F6A" w:rsidP="00056F6A">
      <w:pPr>
        <w:pStyle w:val="Default"/>
        <w:jc w:val="both"/>
      </w:pPr>
      <w:r>
        <w:rPr>
          <w:b/>
        </w:rPr>
        <w:t xml:space="preserve">       </w:t>
      </w:r>
      <w:r w:rsidRPr="00056F6A">
        <w:t>Библиотечное сообщество активно осваивает</w:t>
      </w:r>
      <w:r>
        <w:t xml:space="preserve"> </w:t>
      </w:r>
      <w:proofErr w:type="spellStart"/>
      <w:r>
        <w:t>соцсети</w:t>
      </w:r>
      <w:proofErr w:type="spellEnd"/>
      <w:r>
        <w:t xml:space="preserve">, однако </w:t>
      </w:r>
      <w:proofErr w:type="spellStart"/>
      <w:r>
        <w:t>паблики</w:t>
      </w:r>
      <w:proofErr w:type="spellEnd"/>
      <w:r>
        <w:t xml:space="preserve"> далеко не всегда оказываются востребованными.  Что нужно сделать для того, чтобы было интересно всем?    </w:t>
      </w:r>
      <w:proofErr w:type="gramStart"/>
      <w:r w:rsidRPr="004238B9">
        <w:t>Сотрудники ЦГПБ им. В.В. Маяковского (г. Санкт-Петербург)</w:t>
      </w:r>
      <w:r w:rsidRPr="00056F6A">
        <w:rPr>
          <w:b/>
        </w:rPr>
        <w:t xml:space="preserve"> </w:t>
      </w:r>
      <w:r w:rsidRPr="006A1005">
        <w:rPr>
          <w:b/>
        </w:rPr>
        <w:t xml:space="preserve">Г. </w:t>
      </w:r>
      <w:proofErr w:type="spellStart"/>
      <w:r w:rsidRPr="006A1005">
        <w:rPr>
          <w:b/>
        </w:rPr>
        <w:t>Мазуркевич</w:t>
      </w:r>
      <w:proofErr w:type="spellEnd"/>
      <w:r w:rsidRPr="006A1005">
        <w:rPr>
          <w:b/>
        </w:rPr>
        <w:t>, А. Соколова</w:t>
      </w:r>
      <w:r>
        <w:rPr>
          <w:b/>
        </w:rPr>
        <w:t xml:space="preserve"> </w:t>
      </w:r>
      <w:r w:rsidRPr="00056F6A">
        <w:t>в статье</w:t>
      </w:r>
      <w:r>
        <w:rPr>
          <w:b/>
        </w:rPr>
        <w:t xml:space="preserve">  </w:t>
      </w:r>
      <w:r w:rsidR="000B40B0">
        <w:rPr>
          <w:b/>
        </w:rPr>
        <w:t>«</w:t>
      </w:r>
      <w:r w:rsidRPr="006A1005">
        <w:rPr>
          <w:b/>
        </w:rPr>
        <w:t xml:space="preserve"> Аккаунт не для галочки</w:t>
      </w:r>
      <w:r w:rsidR="000B40B0">
        <w:rPr>
          <w:b/>
        </w:rPr>
        <w:t>»</w:t>
      </w:r>
      <w:r w:rsidRPr="006A1005">
        <w:rPr>
          <w:b/>
        </w:rPr>
        <w:t xml:space="preserve"> </w:t>
      </w:r>
      <w:r>
        <w:rPr>
          <w:b/>
        </w:rPr>
        <w:t>(</w:t>
      </w:r>
      <w:proofErr w:type="spellStart"/>
      <w:r w:rsidRPr="006A1005">
        <w:rPr>
          <w:b/>
        </w:rPr>
        <w:t>Библиополе</w:t>
      </w:r>
      <w:proofErr w:type="spellEnd"/>
      <w:r w:rsidRPr="006A1005">
        <w:rPr>
          <w:b/>
        </w:rPr>
        <w:t>.  – № 12.</w:t>
      </w:r>
      <w:proofErr w:type="gramEnd"/>
      <w:r w:rsidRPr="006A1005">
        <w:rPr>
          <w:b/>
        </w:rPr>
        <w:t xml:space="preserve"> – </w:t>
      </w:r>
      <w:proofErr w:type="gramStart"/>
      <w:r w:rsidRPr="006A1005">
        <w:rPr>
          <w:b/>
        </w:rPr>
        <w:t>С. 28-31</w:t>
      </w:r>
      <w:r>
        <w:rPr>
          <w:b/>
        </w:rPr>
        <w:t xml:space="preserve">) </w:t>
      </w:r>
      <w:r w:rsidRPr="004238B9">
        <w:t xml:space="preserve">рассказывают о ведении независимого </w:t>
      </w:r>
      <w:proofErr w:type="spellStart"/>
      <w:r w:rsidRPr="004238B9">
        <w:t>телеграм</w:t>
      </w:r>
      <w:proofErr w:type="spellEnd"/>
      <w:r w:rsidRPr="004238B9">
        <w:t>-канала «Книжный Петербург».</w:t>
      </w:r>
      <w:proofErr w:type="gramEnd"/>
      <w:r w:rsidRPr="004238B9">
        <w:t xml:space="preserve"> </w:t>
      </w:r>
      <w:r w:rsidRPr="004238B9">
        <w:lastRenderedPageBreak/>
        <w:t xml:space="preserve">Подробно рассматриваются </w:t>
      </w:r>
      <w:proofErr w:type="gramStart"/>
      <w:r w:rsidRPr="004238B9">
        <w:t>используемые</w:t>
      </w:r>
      <w:proofErr w:type="gramEnd"/>
      <w:r w:rsidRPr="004238B9">
        <w:t xml:space="preserve"> </w:t>
      </w:r>
      <w:proofErr w:type="spellStart"/>
      <w:r w:rsidRPr="004238B9">
        <w:t>хэштеги</w:t>
      </w:r>
      <w:proofErr w:type="spellEnd"/>
      <w:r w:rsidRPr="004238B9">
        <w:t xml:space="preserve"> и содержание каждой из рубрик.</w:t>
      </w:r>
      <w:r>
        <w:t xml:space="preserve"> Оригинальный контент – залог доверительных отношений с коллегами и читателями, а еще узнаваемости, поскольку у аккаунта формируется неповторимый стиль.</w:t>
      </w:r>
    </w:p>
    <w:p w:rsidR="00056F6A" w:rsidRDefault="00530188" w:rsidP="00530188">
      <w:pPr>
        <w:pStyle w:val="Default"/>
        <w:jc w:val="both"/>
      </w:pPr>
      <w:r>
        <w:rPr>
          <w:b/>
        </w:rPr>
        <w:t xml:space="preserve">         </w:t>
      </w:r>
      <w:r w:rsidR="00564CEF" w:rsidRPr="00564CEF">
        <w:t>Производство</w:t>
      </w:r>
      <w:r w:rsidR="00564CEF">
        <w:rPr>
          <w:b/>
        </w:rPr>
        <w:t xml:space="preserve"> </w:t>
      </w:r>
      <w:r w:rsidR="00564CEF">
        <w:t xml:space="preserve">буктрейлеров прочно вошло в  практику работы библиотек  разного уровня.  </w:t>
      </w:r>
      <w:proofErr w:type="gramStart"/>
      <w:r w:rsidR="00564CEF">
        <w:t xml:space="preserve">В  статье </w:t>
      </w:r>
      <w:proofErr w:type="spellStart"/>
      <w:r w:rsidRPr="006A1005">
        <w:rPr>
          <w:b/>
        </w:rPr>
        <w:t>Альхименок</w:t>
      </w:r>
      <w:proofErr w:type="spellEnd"/>
      <w:r w:rsidRPr="006A1005">
        <w:rPr>
          <w:b/>
        </w:rPr>
        <w:t xml:space="preserve"> М. </w:t>
      </w:r>
      <w:r w:rsidR="00564CEF">
        <w:rPr>
          <w:b/>
        </w:rPr>
        <w:t>«</w:t>
      </w:r>
      <w:r w:rsidRPr="006A1005">
        <w:rPr>
          <w:b/>
        </w:rPr>
        <w:t>Мини-фильм как инструмент продвижения</w:t>
      </w:r>
      <w:r w:rsidR="00564CEF">
        <w:rPr>
          <w:b/>
        </w:rPr>
        <w:t>» (</w:t>
      </w:r>
      <w:r w:rsidRPr="006A1005">
        <w:rPr>
          <w:b/>
        </w:rPr>
        <w:t>Библиотека. – № 12.</w:t>
      </w:r>
      <w:proofErr w:type="gramEnd"/>
      <w:r w:rsidRPr="006A1005">
        <w:rPr>
          <w:b/>
        </w:rPr>
        <w:t xml:space="preserve"> – </w:t>
      </w:r>
      <w:proofErr w:type="gramStart"/>
      <w:r w:rsidRPr="006A1005">
        <w:rPr>
          <w:b/>
        </w:rPr>
        <w:t>С. 42-44</w:t>
      </w:r>
      <w:r w:rsidR="00564CEF">
        <w:rPr>
          <w:b/>
        </w:rPr>
        <w:t>)</w:t>
      </w:r>
      <w:r w:rsidRPr="006A1005">
        <w:rPr>
          <w:b/>
        </w:rPr>
        <w:t xml:space="preserve"> </w:t>
      </w:r>
      <w:r w:rsidR="00564CEF">
        <w:t xml:space="preserve"> </w:t>
      </w:r>
      <w:r w:rsidRPr="004238B9">
        <w:t xml:space="preserve"> представлен опыт ЦГБ г. Мурманска по созданию буктрейлеров.</w:t>
      </w:r>
      <w:proofErr w:type="gramEnd"/>
      <w:r w:rsidRPr="004238B9">
        <w:t xml:space="preserve"> Автор рассказывает о наиболее удобных для конкретной библиотеки редакторах, некоторых моментах технологии создания видеороликов, подходе к выбору рекламируемых книг</w:t>
      </w:r>
      <w:r w:rsidR="00564CEF">
        <w:t xml:space="preserve">. При  выборе  книг для рекламы библиотекари руководствуются  не столько личными предпочтениями, сколько объективной  необходимостью. Музыка для буктрейлеров преимущественно подбирается из бесплатной фонотеки </w:t>
      </w:r>
      <w:r w:rsidR="00564CEF">
        <w:rPr>
          <w:lang w:val="en-US"/>
        </w:rPr>
        <w:t>YouTube</w:t>
      </w:r>
      <w:r w:rsidR="00A154C5">
        <w:t>.</w:t>
      </w:r>
    </w:p>
    <w:p w:rsidR="00A73737" w:rsidRPr="003C4242" w:rsidRDefault="00A73737" w:rsidP="00530188">
      <w:pPr>
        <w:pStyle w:val="Default"/>
        <w:jc w:val="both"/>
      </w:pPr>
      <w:r>
        <w:t xml:space="preserve">       Одним из интересных направлений библиотечной деятельности является создание гибридных выставок, где обычная книжная экспозиция дополняется тематической информацией, размещенной на электронных носителях. В этом смысле весьма перспективным может быть использование функционала платформы</w:t>
      </w:r>
      <w:r w:rsidRPr="00A73737">
        <w:t xml:space="preserve"> </w:t>
      </w:r>
      <w:r w:rsidRPr="004238B9">
        <w:t>ARTEFACT</w:t>
      </w:r>
      <w:r>
        <w:t xml:space="preserve">. </w:t>
      </w:r>
      <w:proofErr w:type="gramStart"/>
      <w:r>
        <w:t xml:space="preserve">Статья </w:t>
      </w:r>
      <w:proofErr w:type="spellStart"/>
      <w:r w:rsidRPr="006A1005">
        <w:rPr>
          <w:b/>
        </w:rPr>
        <w:t>Креймер</w:t>
      </w:r>
      <w:proofErr w:type="spellEnd"/>
      <w:r w:rsidRPr="006A1005">
        <w:rPr>
          <w:b/>
        </w:rPr>
        <w:t xml:space="preserve"> Д. </w:t>
      </w:r>
      <w:r>
        <w:rPr>
          <w:b/>
        </w:rPr>
        <w:t>«</w:t>
      </w:r>
      <w:r w:rsidRPr="006A1005">
        <w:rPr>
          <w:b/>
        </w:rPr>
        <w:t>Точки расширенного доступа</w:t>
      </w:r>
      <w:r>
        <w:rPr>
          <w:b/>
        </w:rPr>
        <w:t>» (</w:t>
      </w:r>
      <w:r w:rsidRPr="006A1005">
        <w:rPr>
          <w:b/>
        </w:rPr>
        <w:t>Библиотека. – № 12.</w:t>
      </w:r>
      <w:proofErr w:type="gramEnd"/>
      <w:r w:rsidRPr="006A1005">
        <w:rPr>
          <w:b/>
        </w:rPr>
        <w:t xml:space="preserve"> – </w:t>
      </w:r>
      <w:proofErr w:type="gramStart"/>
      <w:r w:rsidRPr="006A1005">
        <w:rPr>
          <w:b/>
        </w:rPr>
        <w:t>С. 50-54</w:t>
      </w:r>
      <w:r>
        <w:rPr>
          <w:b/>
        </w:rPr>
        <w:t xml:space="preserve">) </w:t>
      </w:r>
      <w:r w:rsidRPr="00A73737">
        <w:t>знакомит с практическим опытом подготовки</w:t>
      </w:r>
      <w:r>
        <w:t xml:space="preserve"> и реализации подобных проектов на примере книжной выставки «Великое искусство музыки».</w:t>
      </w:r>
      <w:proofErr w:type="gramEnd"/>
    </w:p>
    <w:p w:rsidR="00987603" w:rsidRDefault="00987603" w:rsidP="00987603">
      <w:pPr>
        <w:pStyle w:val="Default"/>
        <w:jc w:val="both"/>
      </w:pPr>
    </w:p>
    <w:p w:rsidR="00DF6462" w:rsidRDefault="00987603" w:rsidP="00DF6462">
      <w:pPr>
        <w:pStyle w:val="Default"/>
        <w:jc w:val="both"/>
        <w:rPr>
          <w:b/>
        </w:rPr>
      </w:pPr>
      <w:r>
        <w:rPr>
          <w:b/>
        </w:rPr>
        <w:t xml:space="preserve">      </w:t>
      </w:r>
      <w:r w:rsidR="00DF6462">
        <w:rPr>
          <w:b/>
        </w:rPr>
        <w:t>Интересный опыт работы библиотек по разным направлениям деятельности</w:t>
      </w:r>
    </w:p>
    <w:p w:rsidR="00DF6462" w:rsidRDefault="00DF6462" w:rsidP="00DF6462">
      <w:pPr>
        <w:pStyle w:val="Default"/>
        <w:jc w:val="both"/>
        <w:rPr>
          <w:b/>
        </w:rPr>
      </w:pPr>
    </w:p>
    <w:p w:rsidR="008E2D88" w:rsidRDefault="00DF6462" w:rsidP="008E2D88">
      <w:pPr>
        <w:pStyle w:val="Default"/>
        <w:jc w:val="both"/>
      </w:pPr>
      <w:r>
        <w:rPr>
          <w:b/>
        </w:rPr>
        <w:t xml:space="preserve">      </w:t>
      </w:r>
      <w:r>
        <w:t xml:space="preserve"> </w:t>
      </w:r>
      <w:r w:rsidRPr="00DF6462">
        <w:t xml:space="preserve"> </w:t>
      </w:r>
      <w:r>
        <w:t>Библиотеки, носяще</w:t>
      </w:r>
      <w:r w:rsidRPr="00DF6462">
        <w:t>й имя того или иного писателя или деятеля науки, культуры</w:t>
      </w:r>
      <w:r>
        <w:t xml:space="preserve">,   постоянно ищут новые формы для сохранения и популяризации наследия данного деятеля. В статье </w:t>
      </w:r>
      <w:proofErr w:type="spellStart"/>
      <w:r>
        <w:rPr>
          <w:b/>
        </w:rPr>
        <w:t>Атаевой</w:t>
      </w:r>
      <w:proofErr w:type="spellEnd"/>
      <w:r w:rsidRPr="006A1005">
        <w:rPr>
          <w:b/>
        </w:rPr>
        <w:t xml:space="preserve"> Г. </w:t>
      </w:r>
      <w:r w:rsidR="000B40B0">
        <w:rPr>
          <w:b/>
        </w:rPr>
        <w:t>«</w:t>
      </w:r>
      <w:r w:rsidRPr="006A1005">
        <w:rPr>
          <w:b/>
        </w:rPr>
        <w:t>Вн</w:t>
      </w:r>
      <w:r w:rsidR="001270B2">
        <w:rPr>
          <w:b/>
        </w:rPr>
        <w:t>имание на титул!</w:t>
      </w:r>
      <w:r w:rsidR="000B40B0">
        <w:rPr>
          <w:b/>
        </w:rPr>
        <w:t>»</w:t>
      </w:r>
      <w:r w:rsidR="001270B2">
        <w:rPr>
          <w:b/>
        </w:rPr>
        <w:t xml:space="preserve"> </w:t>
      </w:r>
      <w:proofErr w:type="gramStart"/>
      <w:r w:rsidR="001270B2">
        <w:rPr>
          <w:b/>
        </w:rPr>
        <w:t>(</w:t>
      </w:r>
      <w:proofErr w:type="spellStart"/>
      <w:r w:rsidRPr="006A1005">
        <w:rPr>
          <w:b/>
        </w:rPr>
        <w:t>Библиополе</w:t>
      </w:r>
      <w:proofErr w:type="spellEnd"/>
      <w:r w:rsidRPr="006A1005">
        <w:rPr>
          <w:b/>
        </w:rPr>
        <w:t>. –</w:t>
      </w:r>
      <w:r w:rsidR="001270B2">
        <w:rPr>
          <w:b/>
        </w:rPr>
        <w:t>№ 11.</w:t>
      </w:r>
      <w:proofErr w:type="gramEnd"/>
      <w:r w:rsidR="001270B2">
        <w:rPr>
          <w:b/>
        </w:rPr>
        <w:t xml:space="preserve"> – </w:t>
      </w:r>
      <w:proofErr w:type="gramStart"/>
      <w:r w:rsidR="001270B2">
        <w:rPr>
          <w:b/>
        </w:rPr>
        <w:t xml:space="preserve">С. 10-17) </w:t>
      </w:r>
      <w:r w:rsidRPr="006A1005">
        <w:rPr>
          <w:b/>
        </w:rPr>
        <w:t xml:space="preserve"> </w:t>
      </w:r>
      <w:r w:rsidR="001270B2" w:rsidRPr="004238B9">
        <w:t>автор анализирует основные направления работы именных библиотек с творчеством титульного автора</w:t>
      </w:r>
      <w:r w:rsidR="001270B2">
        <w:t>.</w:t>
      </w:r>
      <w:proofErr w:type="gramEnd"/>
      <w:r w:rsidR="001270B2">
        <w:t xml:space="preserve"> </w:t>
      </w:r>
      <w:r w:rsidRPr="004238B9">
        <w:t>Рассматривая результаты I Всероссийского съезда именных библиотек «Именами славится Россия», который прошел в 2021 г. в г. Ульяновске,</w:t>
      </w:r>
      <w:r w:rsidR="001270B2">
        <w:t xml:space="preserve"> автор</w:t>
      </w:r>
      <w:r w:rsidRPr="004238B9">
        <w:t xml:space="preserve"> </w:t>
      </w:r>
      <w:r w:rsidR="001270B2">
        <w:t>п</w:t>
      </w:r>
      <w:r w:rsidRPr="004238B9">
        <w:t>рив</w:t>
      </w:r>
      <w:r w:rsidR="001270B2">
        <w:t xml:space="preserve">одит </w:t>
      </w:r>
      <w:r w:rsidRPr="004238B9">
        <w:t>наиболее успешные практики именных библиотек разных регионов.</w:t>
      </w:r>
      <w:r w:rsidR="001270B2">
        <w:t xml:space="preserve"> Например, уникальной коллекцией может похвастаться Тамбовская областная универсальная научная библиотека имени А.С</w:t>
      </w:r>
      <w:r w:rsidR="00714EB1">
        <w:t>. Пушкина из серии «Пушкинианы».</w:t>
      </w:r>
      <w:r w:rsidR="001270B2">
        <w:t xml:space="preserve"> </w:t>
      </w:r>
      <w:r w:rsidR="00714EB1">
        <w:t xml:space="preserve"> ЦРБ имени Н.В. Гоголя Красногвардейского района г. Санкт-Петербурга продемонстрировала, как осовременить деятельность по поляризации наследия  писателя, а именно, сотрудники создали сенсорную карту «Петербург Гоголя» с включением графического, текстового контента и анимации, зал виртуальных экскурсий «Город Гоголя».  Виртуальный музей наряду </w:t>
      </w:r>
      <w:proofErr w:type="gramStart"/>
      <w:r w:rsidR="00714EB1">
        <w:t>с</w:t>
      </w:r>
      <w:proofErr w:type="gramEnd"/>
      <w:r w:rsidR="00714EB1">
        <w:t xml:space="preserve"> </w:t>
      </w:r>
      <w:proofErr w:type="gramStart"/>
      <w:r w:rsidR="00714EB1">
        <w:t>традиционным</w:t>
      </w:r>
      <w:proofErr w:type="gramEnd"/>
      <w:r w:rsidR="00714EB1">
        <w:t xml:space="preserve"> «Дорогами А.Т. Твардовского»  создали сотрудники Смоленской областной универсальной научной библиотеки имени А. Твардовского. Популяризует в интернете наследие В.С. Алехина Курская областная специальная библиотека для слепых и слабовидящих, названная именем данного писателя. Весьма разноплановый опыт имеется у Кировской государственной универсальной областной научной библиотеки имени А.И. Герцена. Сотрудники организуют Всероссийскую научную конференцию «</w:t>
      </w:r>
      <w:proofErr w:type="spellStart"/>
      <w:r w:rsidR="00714EB1">
        <w:t>Герценовские</w:t>
      </w:r>
      <w:proofErr w:type="spellEnd"/>
      <w:r w:rsidR="00714EB1">
        <w:t xml:space="preserve"> чтения», ведут издательскую деятельность., создают различные ар</w:t>
      </w:r>
      <w:proofErr w:type="gramStart"/>
      <w:r w:rsidR="00714EB1">
        <w:t>т-</w:t>
      </w:r>
      <w:proofErr w:type="gramEnd"/>
      <w:r w:rsidR="00714EB1">
        <w:t xml:space="preserve"> объекты и </w:t>
      </w:r>
      <w:r w:rsidR="00981662">
        <w:t xml:space="preserve">пространства, в день рождения писателя проходит </w:t>
      </w:r>
      <w:proofErr w:type="spellStart"/>
      <w:r w:rsidR="00981662">
        <w:t>Герценовский</w:t>
      </w:r>
      <w:proofErr w:type="spellEnd"/>
      <w:r w:rsidR="00981662">
        <w:t xml:space="preserve"> бал. </w:t>
      </w:r>
      <w:proofErr w:type="gramStart"/>
      <w:r w:rsidR="00981662">
        <w:t>В статье описаны еще ряд интересных практик по данной теме, на которые стоит обратить внимание.</w:t>
      </w:r>
      <w:proofErr w:type="gramEnd"/>
    </w:p>
    <w:p w:rsidR="00987603" w:rsidRDefault="008E2D88" w:rsidP="008E2D88">
      <w:pPr>
        <w:pStyle w:val="Default"/>
        <w:jc w:val="both"/>
      </w:pPr>
      <w:r>
        <w:t xml:space="preserve">          </w:t>
      </w:r>
      <w:r w:rsidR="00863FE6">
        <w:t xml:space="preserve">Юбилеи бывают не только у людей, но и у городов, учреждений, важных исторических событий. Для библиотекарей из г. Златоуста подобные праздничные даты – повод подготовить интересные  тематические проекты или организовать литературные состязания. Особенностями мероприятий, проводимых специалистами, являются привлечение разновозрастной аудитории, активное использование индивидуальных форм взаимодействия с читателями, командная работа сотрудников разных подразделений большой библиотечной системы. </w:t>
      </w:r>
      <w:proofErr w:type="gramStart"/>
      <w:r w:rsidR="00863FE6">
        <w:t xml:space="preserve">Статья </w:t>
      </w:r>
      <w:proofErr w:type="spellStart"/>
      <w:r w:rsidR="00863FE6" w:rsidRPr="00863FE6">
        <w:rPr>
          <w:b/>
        </w:rPr>
        <w:t>Выпряжкиной</w:t>
      </w:r>
      <w:proofErr w:type="spellEnd"/>
      <w:r w:rsidR="00863FE6" w:rsidRPr="00863FE6">
        <w:rPr>
          <w:b/>
        </w:rPr>
        <w:t xml:space="preserve"> Е. «Через «Белый ключ» к Дальнему </w:t>
      </w:r>
      <w:proofErr w:type="spellStart"/>
      <w:r w:rsidR="00863FE6" w:rsidRPr="00863FE6">
        <w:rPr>
          <w:b/>
        </w:rPr>
        <w:t>Таганаю</w:t>
      </w:r>
      <w:proofErr w:type="spellEnd"/>
      <w:r w:rsidR="00863FE6" w:rsidRPr="00863FE6">
        <w:rPr>
          <w:b/>
        </w:rPr>
        <w:t>» (Библиотека.-№11.-С.28-30)</w:t>
      </w:r>
      <w:r w:rsidR="00863FE6">
        <w:t xml:space="preserve"> рассказывает о таких мероприятиях.</w:t>
      </w:r>
      <w:proofErr w:type="gramEnd"/>
      <w:r w:rsidR="00863FE6">
        <w:t xml:space="preserve"> </w:t>
      </w:r>
      <w:r w:rsidR="00863FE6">
        <w:lastRenderedPageBreak/>
        <w:t>Например, провели акцию</w:t>
      </w:r>
      <w:r w:rsidR="0046185D">
        <w:t xml:space="preserve"> в </w:t>
      </w:r>
      <w:proofErr w:type="spellStart"/>
      <w:r w:rsidR="0046185D">
        <w:t>ретростиле</w:t>
      </w:r>
      <w:proofErr w:type="spellEnd"/>
      <w:r w:rsidR="0046185D">
        <w:t xml:space="preserve">  «Златоуст читал всегда!», посвященную юбилею Центральной городской библиотеке, в которой участвовали все подразделения ЦГБ.  К юбилею города разработан проект «Златоуст в конверте», в рамках которого библиотекари предложили всем желающим письменно поздравить город с юбилеем, рассказав о каком-либо важном событии, красивом месте, о переживаниях, связанных с малой родиной, а может, </w:t>
      </w:r>
      <w:proofErr w:type="gramStart"/>
      <w:r w:rsidR="0046185D">
        <w:t>и</w:t>
      </w:r>
      <w:proofErr w:type="gramEnd"/>
      <w:r w:rsidR="0046185D">
        <w:t xml:space="preserve"> сообщив о том, что хотелось бы изменить. </w:t>
      </w:r>
      <w:proofErr w:type="gramStart"/>
      <w:r w:rsidR="0046185D">
        <w:t>К</w:t>
      </w:r>
      <w:proofErr w:type="gramEnd"/>
      <w:r w:rsidR="0046185D">
        <w:t xml:space="preserve"> Дню Победы провели литературно-патриотический конкурс «Книжный победный пункт (КПП) 1418».  30-летие </w:t>
      </w:r>
      <w:r w:rsidR="004D3B75">
        <w:t>Национального</w:t>
      </w:r>
      <w:r w:rsidR="0046185D">
        <w:t xml:space="preserve"> парка «</w:t>
      </w:r>
      <w:proofErr w:type="spellStart"/>
      <w:r w:rsidR="0046185D">
        <w:t>Таганай</w:t>
      </w:r>
      <w:proofErr w:type="spellEnd"/>
      <w:r w:rsidR="0046185D">
        <w:t>»</w:t>
      </w:r>
      <w:r w:rsidR="004D3B75">
        <w:t xml:space="preserve"> отметили «книжным забегом». Автор подробно рассказывает о каждом мероприятии, поэтому есть возможность и у себя использовать такие же формы работы.</w:t>
      </w:r>
    </w:p>
    <w:p w:rsidR="004D3B75" w:rsidRDefault="004D3B75" w:rsidP="004D3B75">
      <w:pPr>
        <w:pStyle w:val="Default"/>
        <w:jc w:val="both"/>
      </w:pPr>
      <w:r>
        <w:t xml:space="preserve">          Сызрань удостоена звания «Литературный город России». В статье</w:t>
      </w:r>
      <w:r>
        <w:rPr>
          <w:b/>
        </w:rPr>
        <w:t xml:space="preserve">  </w:t>
      </w:r>
      <w:r w:rsidRPr="006A1005">
        <w:rPr>
          <w:b/>
        </w:rPr>
        <w:t>Мочалов</w:t>
      </w:r>
      <w:r>
        <w:rPr>
          <w:b/>
        </w:rPr>
        <w:t>ой</w:t>
      </w:r>
      <w:r w:rsidRPr="006A1005">
        <w:rPr>
          <w:b/>
        </w:rPr>
        <w:t xml:space="preserve"> Е. </w:t>
      </w:r>
      <w:r>
        <w:rPr>
          <w:b/>
        </w:rPr>
        <w:t>«</w:t>
      </w:r>
      <w:r w:rsidRPr="006A1005">
        <w:rPr>
          <w:b/>
        </w:rPr>
        <w:t>Высокое звание обязывает</w:t>
      </w:r>
      <w:r>
        <w:rPr>
          <w:b/>
        </w:rPr>
        <w:t xml:space="preserve">» </w:t>
      </w:r>
      <w:proofErr w:type="gramStart"/>
      <w:r>
        <w:rPr>
          <w:b/>
        </w:rPr>
        <w:t>(</w:t>
      </w:r>
      <w:r w:rsidRPr="006A1005">
        <w:rPr>
          <w:b/>
        </w:rPr>
        <w:t xml:space="preserve"> </w:t>
      </w:r>
      <w:proofErr w:type="gramEnd"/>
      <w:r w:rsidRPr="006A1005">
        <w:rPr>
          <w:b/>
        </w:rPr>
        <w:t xml:space="preserve">Библиотека.  – № 11. – </w:t>
      </w:r>
      <w:proofErr w:type="gramStart"/>
      <w:r w:rsidRPr="006A1005">
        <w:rPr>
          <w:b/>
        </w:rPr>
        <w:t>С. 42-47</w:t>
      </w:r>
      <w:r>
        <w:rPr>
          <w:b/>
        </w:rPr>
        <w:t xml:space="preserve">) </w:t>
      </w:r>
      <w:r w:rsidRPr="004D3B75">
        <w:t xml:space="preserve">рассказывается </w:t>
      </w:r>
      <w:r>
        <w:t xml:space="preserve"> о том, кто и за какие заслуги удостаивается нового титула, что помогло получить это звание данному городу.</w:t>
      </w:r>
      <w:proofErr w:type="gramEnd"/>
      <w:r>
        <w:t xml:space="preserve"> </w:t>
      </w:r>
      <w:r w:rsidRPr="004238B9">
        <w:t xml:space="preserve">Автор </w:t>
      </w:r>
      <w:r>
        <w:t xml:space="preserve"> также </w:t>
      </w:r>
      <w:r w:rsidR="00EB728F">
        <w:t>рассматривает опыт работы</w:t>
      </w:r>
      <w:r w:rsidRPr="004238B9">
        <w:t xml:space="preserve"> ЦБ им. Е.И. Аркадьева г. Сызрани (Самарская область) в русле литературного краеведения. </w:t>
      </w:r>
      <w:r w:rsidR="00EB728F">
        <w:t>Подробно рассматривает</w:t>
      </w:r>
      <w:r w:rsidRPr="004238B9">
        <w:t xml:space="preserve"> </w:t>
      </w:r>
      <w:r w:rsidR="00EB728F">
        <w:t xml:space="preserve"> </w:t>
      </w:r>
      <w:r w:rsidRPr="004238B9">
        <w:t xml:space="preserve"> </w:t>
      </w:r>
      <w:proofErr w:type="gramStart"/>
      <w:r w:rsidRPr="004238B9">
        <w:t>продвижении</w:t>
      </w:r>
      <w:proofErr w:type="gramEnd"/>
      <w:r w:rsidRPr="004238B9">
        <w:t xml:space="preserve"> творчества мес</w:t>
      </w:r>
      <w:r w:rsidR="00EB728F">
        <w:t>тных литераторов, в частности,  проект</w:t>
      </w:r>
      <w:r w:rsidRPr="004238B9">
        <w:t xml:space="preserve"> «Литературная биография Сызрани».</w:t>
      </w:r>
    </w:p>
    <w:p w:rsidR="003C4242" w:rsidRPr="00A154C5" w:rsidRDefault="003C4242" w:rsidP="004D3B75">
      <w:pPr>
        <w:pStyle w:val="Default"/>
        <w:jc w:val="both"/>
      </w:pPr>
      <w:r>
        <w:t xml:space="preserve">           Патриотическое воспитание в настоящее время остается наиболее актуальным направлением работы в библиотеке. Отмечено, что наибольшим интересом у молодежи пользуются крупные интерактивные акции, в которых можно принять непосредственное участие, а не оставаться лишь слушателями и наблюдателями. Именно в этом плане и по данному направлению специалисты Воронежской ОУНБ разработали и реализуют проект «Наследникам славы российских героев». </w:t>
      </w:r>
      <w:proofErr w:type="gramStart"/>
      <w:r>
        <w:t>Об основных мероприятия, проведенных в его рамках,  рассказывается</w:t>
      </w:r>
      <w:r w:rsidR="00A154C5">
        <w:t xml:space="preserve"> в статье </w:t>
      </w:r>
      <w:r w:rsidR="00A154C5" w:rsidRPr="00A154C5">
        <w:rPr>
          <w:b/>
        </w:rPr>
        <w:t xml:space="preserve">Е. </w:t>
      </w:r>
      <w:proofErr w:type="spellStart"/>
      <w:r w:rsidR="00A154C5" w:rsidRPr="00A154C5">
        <w:rPr>
          <w:b/>
        </w:rPr>
        <w:t>Ленченковой</w:t>
      </w:r>
      <w:proofErr w:type="spellEnd"/>
      <w:r w:rsidR="00A154C5" w:rsidRPr="00A154C5">
        <w:rPr>
          <w:b/>
        </w:rPr>
        <w:t xml:space="preserve"> «Встречи во славу героев» (Библиотека. - №12.</w:t>
      </w:r>
      <w:proofErr w:type="gramEnd"/>
      <w:r w:rsidR="00A154C5" w:rsidRPr="00A154C5">
        <w:rPr>
          <w:b/>
        </w:rPr>
        <w:t xml:space="preserve">- </w:t>
      </w:r>
      <w:proofErr w:type="gramStart"/>
      <w:r w:rsidR="00A154C5" w:rsidRPr="00A154C5">
        <w:rPr>
          <w:b/>
        </w:rPr>
        <w:t>С.45-49).</w:t>
      </w:r>
      <w:proofErr w:type="gramEnd"/>
      <w:r w:rsidR="00A154C5">
        <w:rPr>
          <w:b/>
        </w:rPr>
        <w:t xml:space="preserve"> </w:t>
      </w:r>
      <w:r w:rsidR="00A154C5" w:rsidRPr="00A154C5">
        <w:t>Например,</w:t>
      </w:r>
      <w:r w:rsidR="00A154C5">
        <w:rPr>
          <w:b/>
        </w:rPr>
        <w:t xml:space="preserve"> </w:t>
      </w:r>
      <w:r w:rsidR="00A154C5" w:rsidRPr="00A154C5">
        <w:t>в</w:t>
      </w:r>
      <w:r w:rsidR="00A154C5">
        <w:rPr>
          <w:b/>
        </w:rPr>
        <w:t xml:space="preserve"> </w:t>
      </w:r>
      <w:proofErr w:type="spellStart"/>
      <w:r w:rsidR="00A154C5">
        <w:t>видеогостиной</w:t>
      </w:r>
      <w:proofErr w:type="spellEnd"/>
      <w:r w:rsidR="00A154C5">
        <w:t xml:space="preserve"> библиотеки прошли встречи «Нет выше чести, как носить российский мундир!», «Герои рядом с нами!», был проведен областной конкурс юных чтецов «Любовь к родине начинается с любви к матери», на </w:t>
      </w:r>
      <w:r w:rsidR="00A154C5">
        <w:rPr>
          <w:lang w:val="en-US"/>
        </w:rPr>
        <w:t>YouTube</w:t>
      </w:r>
      <w:r w:rsidR="00A154C5">
        <w:t xml:space="preserve"> канале провели литературно-историческую конференцию, а также подготовили видео лекторий «Нам жить и помнить…»  </w:t>
      </w:r>
      <w:r w:rsidR="00A73737">
        <w:t xml:space="preserve"> и другие. Все  мероприятия  можно успешно применить  и в практике работы своей библиотеки.</w:t>
      </w:r>
    </w:p>
    <w:p w:rsidR="00863FE6" w:rsidRDefault="00863FE6" w:rsidP="008E2D88">
      <w:pPr>
        <w:pStyle w:val="Default"/>
        <w:jc w:val="both"/>
      </w:pPr>
    </w:p>
    <w:p w:rsidR="00987603" w:rsidRPr="00987603" w:rsidRDefault="00987603" w:rsidP="008E2D88">
      <w:pPr>
        <w:pStyle w:val="Default"/>
        <w:jc w:val="both"/>
        <w:rPr>
          <w:b/>
        </w:rPr>
      </w:pPr>
      <w:r>
        <w:t xml:space="preserve">           </w:t>
      </w:r>
      <w:r w:rsidRPr="00987603">
        <w:rPr>
          <w:b/>
        </w:rPr>
        <w:t>Опыт работы с детьми разного возраста</w:t>
      </w:r>
    </w:p>
    <w:p w:rsidR="00987603" w:rsidRDefault="00987603" w:rsidP="008E2D88">
      <w:pPr>
        <w:pStyle w:val="Default"/>
        <w:jc w:val="both"/>
      </w:pPr>
    </w:p>
    <w:p w:rsidR="008E2D88" w:rsidRPr="00796154" w:rsidRDefault="00987603" w:rsidP="008E2D88">
      <w:pPr>
        <w:pStyle w:val="Default"/>
        <w:jc w:val="both"/>
      </w:pPr>
      <w:r>
        <w:t xml:space="preserve">        </w:t>
      </w:r>
      <w:r w:rsidR="008E2D88">
        <w:t xml:space="preserve"> </w:t>
      </w:r>
      <w:proofErr w:type="gramStart"/>
      <w:r w:rsidR="008E2D88">
        <w:t>Библиотеки  постоянно ищут такие формы,  которые захватили бы внимание юных и нашли у них живой отклик.</w:t>
      </w:r>
      <w:proofErr w:type="gramEnd"/>
      <w:r w:rsidR="008E2D88">
        <w:t xml:space="preserve"> В этом плане опыт ГЦБС </w:t>
      </w:r>
      <w:r w:rsidR="008E2D88" w:rsidRPr="004238B9">
        <w:t>г. Бузулука (Оренбургская область)</w:t>
      </w:r>
      <w:r w:rsidR="008E2D88" w:rsidRPr="008E2D88">
        <w:t xml:space="preserve"> </w:t>
      </w:r>
      <w:r w:rsidR="008E2D88" w:rsidRPr="004238B9">
        <w:t>по проведению мероприятий для</w:t>
      </w:r>
      <w:r w:rsidR="00796154">
        <w:t xml:space="preserve"> молодежи по «Пушкинской карте» будет особенно интересен. Об этом рассказывается в статье </w:t>
      </w:r>
      <w:r w:rsidR="00796154">
        <w:rPr>
          <w:b/>
        </w:rPr>
        <w:t xml:space="preserve"> </w:t>
      </w:r>
      <w:r w:rsidR="008E2D88">
        <w:rPr>
          <w:b/>
        </w:rPr>
        <w:t xml:space="preserve"> </w:t>
      </w:r>
      <w:r w:rsidR="008E2D88" w:rsidRPr="006A1005">
        <w:rPr>
          <w:b/>
        </w:rPr>
        <w:t>Абрамов</w:t>
      </w:r>
      <w:r w:rsidR="00796154">
        <w:rPr>
          <w:b/>
        </w:rPr>
        <w:t>ой</w:t>
      </w:r>
      <w:r w:rsidR="008E2D88" w:rsidRPr="006A1005">
        <w:rPr>
          <w:b/>
        </w:rPr>
        <w:t xml:space="preserve"> Г. </w:t>
      </w:r>
      <w:r w:rsidR="000B40B0">
        <w:rPr>
          <w:b/>
        </w:rPr>
        <w:t>«</w:t>
      </w:r>
      <w:r w:rsidR="008E2D88" w:rsidRPr="006A1005">
        <w:rPr>
          <w:b/>
        </w:rPr>
        <w:t>Пожалуйте на чаепитие к Достоевскому!</w:t>
      </w:r>
      <w:r w:rsidR="000B40B0">
        <w:rPr>
          <w:b/>
        </w:rPr>
        <w:t>»</w:t>
      </w:r>
      <w:r w:rsidR="008E2D88" w:rsidRPr="006A1005">
        <w:rPr>
          <w:b/>
        </w:rPr>
        <w:t xml:space="preserve"> </w:t>
      </w:r>
      <w:proofErr w:type="gramStart"/>
      <w:r w:rsidR="00796154">
        <w:rPr>
          <w:b/>
        </w:rPr>
        <w:t>(</w:t>
      </w:r>
      <w:proofErr w:type="spellStart"/>
      <w:r w:rsidR="00796154">
        <w:rPr>
          <w:b/>
        </w:rPr>
        <w:t>Библиополе</w:t>
      </w:r>
      <w:proofErr w:type="spellEnd"/>
      <w:r w:rsidR="008E2D88" w:rsidRPr="006A1005">
        <w:rPr>
          <w:b/>
        </w:rPr>
        <w:t>. – № 11.</w:t>
      </w:r>
      <w:proofErr w:type="gramEnd"/>
      <w:r w:rsidR="008E2D88" w:rsidRPr="006A1005">
        <w:rPr>
          <w:b/>
        </w:rPr>
        <w:t xml:space="preserve"> – </w:t>
      </w:r>
      <w:proofErr w:type="gramStart"/>
      <w:r w:rsidR="008E2D88" w:rsidRPr="006A1005">
        <w:rPr>
          <w:b/>
        </w:rPr>
        <w:t>С.46-49</w:t>
      </w:r>
      <w:r w:rsidR="00796154">
        <w:rPr>
          <w:b/>
        </w:rPr>
        <w:t>).</w:t>
      </w:r>
      <w:proofErr w:type="gramEnd"/>
      <w:r w:rsidR="00796154">
        <w:rPr>
          <w:b/>
        </w:rPr>
        <w:t xml:space="preserve"> </w:t>
      </w:r>
      <w:r w:rsidR="00796154">
        <w:t xml:space="preserve">Автор </w:t>
      </w:r>
      <w:r w:rsidR="00796154">
        <w:rPr>
          <w:b/>
        </w:rPr>
        <w:t xml:space="preserve"> </w:t>
      </w:r>
      <w:r w:rsidR="00796154" w:rsidRPr="00796154">
        <w:t>о</w:t>
      </w:r>
      <w:r w:rsidR="008E2D88" w:rsidRPr="004238B9">
        <w:t>тмечает</w:t>
      </w:r>
      <w:proofErr w:type="gramStart"/>
      <w:r w:rsidR="00796154">
        <w:t xml:space="preserve"> </w:t>
      </w:r>
      <w:r w:rsidR="008E2D88" w:rsidRPr="004238B9">
        <w:t>,</w:t>
      </w:r>
      <w:proofErr w:type="gramEnd"/>
      <w:r w:rsidR="008E2D88" w:rsidRPr="004238B9">
        <w:t xml:space="preserve"> что для молодежи организуются преимущественно развлекательные события, обязательной составляющей которых является литературная.</w:t>
      </w:r>
      <w:r w:rsidR="00796154">
        <w:t xml:space="preserve"> Например, одно из мероприятий называлось «</w:t>
      </w:r>
      <w:r w:rsidR="00796154">
        <w:rPr>
          <w:lang w:val="en-US"/>
        </w:rPr>
        <w:t>Love</w:t>
      </w:r>
      <w:r w:rsidR="00796154" w:rsidRPr="00796154">
        <w:t xml:space="preserve"> </w:t>
      </w:r>
      <w:r w:rsidR="00796154">
        <w:rPr>
          <w:lang w:val="en-US"/>
        </w:rPr>
        <w:t>story</w:t>
      </w:r>
      <w:r w:rsidR="00796154">
        <w:t xml:space="preserve"> с книгой». Это серия быстрых диалогов, позволяющих участникам узнать о читательских пристрастиях собеседников. На «Чаепитие с Достоевским» посетителей с</w:t>
      </w:r>
      <w:r w:rsidR="00995E08">
        <w:t>обирают</w:t>
      </w:r>
      <w:r w:rsidR="00796154">
        <w:t xml:space="preserve"> за столом, в центре которого </w:t>
      </w:r>
      <w:proofErr w:type="gramStart"/>
      <w:r w:rsidR="00796154">
        <w:t>был</w:t>
      </w:r>
      <w:proofErr w:type="gramEnd"/>
      <w:r w:rsidR="00796154">
        <w:t xml:space="preserve"> </w:t>
      </w:r>
      <w:r w:rsidR="00995E08">
        <w:t>размещают</w:t>
      </w:r>
      <w:r w:rsidR="00796154">
        <w:t xml:space="preserve"> стакан с подстаканниками, и затем </w:t>
      </w:r>
      <w:r w:rsidR="00995E08">
        <w:t xml:space="preserve"> идет </w:t>
      </w:r>
      <w:r w:rsidR="00796154">
        <w:t xml:space="preserve">разговор о гастрономических предпочтениях писателя и его героев. Лекция о Владимире Дале </w:t>
      </w:r>
      <w:r w:rsidR="00995E08">
        <w:t>превращается</w:t>
      </w:r>
      <w:r w:rsidR="00796154">
        <w:t xml:space="preserve"> в детективное расследование</w:t>
      </w:r>
      <w:proofErr w:type="gramStart"/>
      <w:r w:rsidR="00796154">
        <w:t xml:space="preserve"> .</w:t>
      </w:r>
      <w:proofErr w:type="gramEnd"/>
      <w:r w:rsidR="00796154">
        <w:t xml:space="preserve"> </w:t>
      </w:r>
      <w:r w:rsidR="00995E08">
        <w:t>Автор</w:t>
      </w:r>
      <w:r w:rsidR="00796154">
        <w:t xml:space="preserve"> </w:t>
      </w:r>
      <w:r w:rsidR="00995E08">
        <w:t xml:space="preserve">подробно рассказывает об </w:t>
      </w:r>
      <w:r w:rsidR="00796154">
        <w:t xml:space="preserve">этих и других мероприятиях </w:t>
      </w:r>
      <w:r w:rsidR="00995E08">
        <w:t>,</w:t>
      </w:r>
      <w:r w:rsidR="00796154">
        <w:t xml:space="preserve"> указыва</w:t>
      </w:r>
      <w:r w:rsidR="00995E08">
        <w:t>ет положительные и отрицательные моменты в проведении их, на что стоит обратить внимание , чтобы не отпугнуть юных читателей.</w:t>
      </w:r>
    </w:p>
    <w:p w:rsidR="008E2D88" w:rsidRDefault="00987603" w:rsidP="001270B2">
      <w:pPr>
        <w:pStyle w:val="Default"/>
        <w:jc w:val="both"/>
      </w:pPr>
      <w:r>
        <w:t xml:space="preserve">          Привлечь к шедеврам отечественной литературы подростков дело трудоемкое. Но библиотекари ЦГБ имени Л.Н. Толстого г. Севастополя разработали проект «</w:t>
      </w:r>
      <w:proofErr w:type="spellStart"/>
      <w:r>
        <w:t>КомиксКласс</w:t>
      </w:r>
      <w:proofErr w:type="spellEnd"/>
      <w:r>
        <w:t xml:space="preserve">: начертательная  классика </w:t>
      </w:r>
      <w:proofErr w:type="spellStart"/>
      <w:r>
        <w:t>ПуЧеДо</w:t>
      </w:r>
      <w:proofErr w:type="spellEnd"/>
      <w:r>
        <w:t>»</w:t>
      </w:r>
      <w:r w:rsidR="00C51BE3">
        <w:t xml:space="preserve">, который предусматривает знакомство подростков и молодежи с биографиями Пушкина, Чехова и Достоевского, а затем создание ребятами комиксов с последующим выпуском сборника работ. </w:t>
      </w:r>
      <w:proofErr w:type="gramStart"/>
      <w:r w:rsidR="00C51BE3">
        <w:t xml:space="preserve">О том, как </w:t>
      </w:r>
      <w:r w:rsidR="00C51BE3">
        <w:lastRenderedPageBreak/>
        <w:t>появилась идея, как была структурирована программа, что может порекомендовать коллегам, исходя из</w:t>
      </w:r>
      <w:r w:rsidR="00866A69">
        <w:t xml:space="preserve"> своего </w:t>
      </w:r>
      <w:r w:rsidR="00C51BE3">
        <w:t xml:space="preserve"> опыта</w:t>
      </w:r>
      <w:r w:rsidR="00866A69">
        <w:t>,</w:t>
      </w:r>
      <w:r w:rsidR="00C51BE3">
        <w:t xml:space="preserve"> и другие вопросы подробно рассматриваются в статье   </w:t>
      </w:r>
      <w:r w:rsidR="00C51BE3" w:rsidRPr="00C51BE3">
        <w:rPr>
          <w:b/>
        </w:rPr>
        <w:t>«</w:t>
      </w:r>
      <w:proofErr w:type="spellStart"/>
      <w:r w:rsidR="00C51BE3" w:rsidRPr="00C51BE3">
        <w:rPr>
          <w:b/>
        </w:rPr>
        <w:t>ПуЧеДо</w:t>
      </w:r>
      <w:proofErr w:type="spellEnd"/>
      <w:r w:rsidR="00C51BE3" w:rsidRPr="00C51BE3">
        <w:rPr>
          <w:b/>
        </w:rPr>
        <w:t>»: смесь литературы, игры и комиксов</w:t>
      </w:r>
      <w:r w:rsidR="000B40B0">
        <w:rPr>
          <w:b/>
        </w:rPr>
        <w:t>»</w:t>
      </w:r>
      <w:r w:rsidR="00C51BE3" w:rsidRPr="00C51BE3">
        <w:rPr>
          <w:b/>
        </w:rPr>
        <w:t xml:space="preserve"> (</w:t>
      </w:r>
      <w:proofErr w:type="spellStart"/>
      <w:r w:rsidR="00C51BE3" w:rsidRPr="00C51BE3">
        <w:rPr>
          <w:b/>
        </w:rPr>
        <w:t>Библиополе</w:t>
      </w:r>
      <w:proofErr w:type="spellEnd"/>
      <w:r w:rsidR="00C51BE3" w:rsidRPr="00C51BE3">
        <w:rPr>
          <w:b/>
        </w:rPr>
        <w:t xml:space="preserve"> -№11.</w:t>
      </w:r>
      <w:proofErr w:type="gramEnd"/>
      <w:r w:rsidR="00C51BE3" w:rsidRPr="00C51BE3">
        <w:rPr>
          <w:b/>
        </w:rPr>
        <w:t xml:space="preserve">- </w:t>
      </w:r>
      <w:proofErr w:type="gramStart"/>
      <w:r w:rsidR="00C51BE3" w:rsidRPr="00C51BE3">
        <w:rPr>
          <w:b/>
        </w:rPr>
        <w:t>С.72-79)</w:t>
      </w:r>
      <w:r w:rsidR="00C51BE3">
        <w:t>.</w:t>
      </w:r>
      <w:proofErr w:type="gramEnd"/>
      <w:r w:rsidR="00C51BE3">
        <w:t xml:space="preserve">  В номере </w:t>
      </w:r>
      <w:r w:rsidR="00C51BE3" w:rsidRPr="00C51BE3">
        <w:rPr>
          <w:b/>
        </w:rPr>
        <w:t>№12 на страницах 73</w:t>
      </w:r>
      <w:r w:rsidR="00C51BE3">
        <w:rPr>
          <w:b/>
        </w:rPr>
        <w:t>-77</w:t>
      </w:r>
      <w:r w:rsidR="00C51BE3">
        <w:t xml:space="preserve"> рассказывается о </w:t>
      </w:r>
      <w:proofErr w:type="spellStart"/>
      <w:r w:rsidR="00C51BE3">
        <w:t>квестах</w:t>
      </w:r>
      <w:proofErr w:type="spellEnd"/>
      <w:r w:rsidR="00C51BE3">
        <w:t xml:space="preserve">, проведенных в рамках данного проекта, где представлены задания, </w:t>
      </w:r>
      <w:r w:rsidR="00866A69">
        <w:t>содержательное направление игр и особенности их проведения.</w:t>
      </w:r>
      <w:r w:rsidR="0091455D">
        <w:t xml:space="preserve"> Например, первый квест по теме: «По великому</w:t>
      </w:r>
      <w:r w:rsidR="005C78F6">
        <w:t xml:space="preserve"> пути книжному» включал пять станций, которые носили названия произведений «великого </w:t>
      </w:r>
      <w:proofErr w:type="spellStart"/>
      <w:r w:rsidR="005C78F6">
        <w:t>пятикнижия</w:t>
      </w:r>
      <w:proofErr w:type="spellEnd"/>
      <w:r w:rsidR="005C78F6">
        <w:t xml:space="preserve">» Достоевского. Затем прошли еще два </w:t>
      </w:r>
      <w:proofErr w:type="spellStart"/>
      <w:r w:rsidR="005C78F6">
        <w:t>квеста</w:t>
      </w:r>
      <w:proofErr w:type="spellEnd"/>
      <w:r w:rsidR="005C78F6">
        <w:t xml:space="preserve"> </w:t>
      </w:r>
      <w:proofErr w:type="gramStart"/>
      <w:r w:rsidR="005C78F6">
        <w:t>–«</w:t>
      </w:r>
      <w:proofErr w:type="gramEnd"/>
      <w:r w:rsidR="005C78F6">
        <w:t>Путешествие по Лукоморью», посвященное А.С. Пушкину и его произведениям, и «Чехов – особые приметы»</w:t>
      </w:r>
      <w:r w:rsidR="004E59B0">
        <w:t xml:space="preserve">, где рассматривали человеческие качества Антона </w:t>
      </w:r>
      <w:r w:rsidR="000B40B0">
        <w:t>Павловича</w:t>
      </w:r>
      <w:r w:rsidR="004E59B0">
        <w:t>.</w:t>
      </w:r>
    </w:p>
    <w:p w:rsidR="00981662" w:rsidRDefault="000B40B0" w:rsidP="001270B2">
      <w:pPr>
        <w:pStyle w:val="Default"/>
        <w:jc w:val="both"/>
      </w:pPr>
      <w:r>
        <w:t xml:space="preserve">           Иногда для того, чтобы привлечь читателя, не нужно изобретать велосипед и искать инновационные методы, благо в профессиональном сообществе каждый готов поделиться своими наработками. </w:t>
      </w:r>
      <w:proofErr w:type="gramStart"/>
      <w:r>
        <w:t xml:space="preserve">Так, сотрудники МЦБ </w:t>
      </w:r>
      <w:proofErr w:type="spellStart"/>
      <w:r>
        <w:t>Слюдянского</w:t>
      </w:r>
      <w:proofErr w:type="spellEnd"/>
      <w:r>
        <w:t xml:space="preserve"> района Иркутской области делятся своим опытом по созданию игры-</w:t>
      </w:r>
      <w:proofErr w:type="spellStart"/>
      <w:r>
        <w:t>бродилки</w:t>
      </w:r>
      <w:proofErr w:type="spellEnd"/>
      <w:r>
        <w:t xml:space="preserve">, посвященной истории и экологии Южного Прибайкалья в статье </w:t>
      </w:r>
      <w:r w:rsidRPr="000B40B0">
        <w:rPr>
          <w:b/>
        </w:rPr>
        <w:t>Кузнецовой К. «В два шага к острову Ольхон» (</w:t>
      </w:r>
      <w:proofErr w:type="spellStart"/>
      <w:r w:rsidRPr="000B40B0">
        <w:rPr>
          <w:b/>
        </w:rPr>
        <w:t>Библиополе</w:t>
      </w:r>
      <w:proofErr w:type="spellEnd"/>
      <w:r w:rsidRPr="000B40B0">
        <w:rPr>
          <w:b/>
        </w:rPr>
        <w:t>.-№12.</w:t>
      </w:r>
      <w:proofErr w:type="gramEnd"/>
      <w:r w:rsidRPr="000B40B0">
        <w:rPr>
          <w:b/>
        </w:rPr>
        <w:t xml:space="preserve">- </w:t>
      </w:r>
      <w:proofErr w:type="gramStart"/>
      <w:r w:rsidRPr="000B40B0">
        <w:rPr>
          <w:b/>
        </w:rPr>
        <w:t>С.32-35</w:t>
      </w:r>
      <w:r>
        <w:t>).</w:t>
      </w:r>
      <w:proofErr w:type="gramEnd"/>
      <w:r>
        <w:t xml:space="preserve"> Проект «Путешествие по стране мраморных гор»</w:t>
      </w:r>
      <w:r w:rsidR="007811F6">
        <w:t xml:space="preserve"> был приурочен к 85-летию г. </w:t>
      </w:r>
      <w:proofErr w:type="spellStart"/>
      <w:r w:rsidR="007811F6">
        <w:t>Слюдянка</w:t>
      </w:r>
      <w:proofErr w:type="spellEnd"/>
      <w:r w:rsidR="007811F6">
        <w:t xml:space="preserve"> и Году озера Байкал в Иркутской области. Вариантов игры – </w:t>
      </w:r>
      <w:proofErr w:type="spellStart"/>
      <w:r w:rsidR="007811F6">
        <w:t>бродилки</w:t>
      </w:r>
      <w:proofErr w:type="spellEnd"/>
      <w:r w:rsidR="007811F6">
        <w:t xml:space="preserve"> было дв</w:t>
      </w:r>
      <w:proofErr w:type="gramStart"/>
      <w:r w:rsidR="007811F6">
        <w:t>а-</w:t>
      </w:r>
      <w:proofErr w:type="gramEnd"/>
      <w:r w:rsidR="007811F6">
        <w:t xml:space="preserve"> настольный и напольный. Игра изначально была рассчитана на подростков 10-14 лет, в том числе на детей с ограниченными возможностями здоровья. Позже сценарий адаптировали под дошкольников, учащихся младших классов, молодежь. Чтобы сделать приключение интересным той или иной аудитории, </w:t>
      </w:r>
      <w:proofErr w:type="gramStart"/>
      <w:r w:rsidR="007811F6">
        <w:t>упрощали</w:t>
      </w:r>
      <w:proofErr w:type="gramEnd"/>
      <w:r w:rsidR="007811F6">
        <w:t xml:space="preserve">/усложняли задания, добавляли и видеоматериалы, звуковые эффекты. Проводилась хорошая рекламная компания данного мероприятия, поэту пользовалась популярностью. И виртуальные экскурсии постепенно превращались </w:t>
      </w:r>
      <w:proofErr w:type="gramStart"/>
      <w:r w:rsidR="007811F6">
        <w:t>в</w:t>
      </w:r>
      <w:proofErr w:type="gramEnd"/>
      <w:r w:rsidR="007811F6">
        <w:t xml:space="preserve"> реальные.</w:t>
      </w:r>
    </w:p>
    <w:p w:rsidR="00D233A1" w:rsidRDefault="000244DA" w:rsidP="000244DA">
      <w:pPr>
        <w:pStyle w:val="Default"/>
        <w:jc w:val="both"/>
        <w:rPr>
          <w:b/>
        </w:rPr>
      </w:pPr>
      <w:r>
        <w:t xml:space="preserve">      Летняя пора особенно располагает к освоению новых форматов  деятельности. Так сотрудники </w:t>
      </w:r>
      <w:r w:rsidRPr="004238B9">
        <w:t xml:space="preserve">ЦГБ им. Л. </w:t>
      </w:r>
      <w:proofErr w:type="spellStart"/>
      <w:r w:rsidRPr="004238B9">
        <w:t>Крейна</w:t>
      </w:r>
      <w:proofErr w:type="spellEnd"/>
      <w:r w:rsidRPr="004238B9">
        <w:t xml:space="preserve"> г. Се</w:t>
      </w:r>
      <w:r>
        <w:t xml:space="preserve">вероморска (Мурманская область) применили в своей работе «медленное чтение»,  о чем подробно рассказали в статье </w:t>
      </w:r>
      <w:r w:rsidRPr="006A1005">
        <w:rPr>
          <w:b/>
        </w:rPr>
        <w:t>Солнцев</w:t>
      </w:r>
      <w:r w:rsidR="00D233A1">
        <w:rPr>
          <w:b/>
        </w:rPr>
        <w:t>ой</w:t>
      </w:r>
      <w:r w:rsidRPr="006A1005">
        <w:rPr>
          <w:b/>
        </w:rPr>
        <w:t xml:space="preserve"> Ю. </w:t>
      </w:r>
      <w:r>
        <w:rPr>
          <w:b/>
        </w:rPr>
        <w:t>«</w:t>
      </w:r>
      <w:r w:rsidRPr="006A1005">
        <w:rPr>
          <w:b/>
        </w:rPr>
        <w:t>С чуткостью к каждому слову</w:t>
      </w:r>
      <w:r>
        <w:rPr>
          <w:b/>
        </w:rPr>
        <w:t xml:space="preserve">» </w:t>
      </w:r>
      <w:proofErr w:type="gramStart"/>
      <w:r>
        <w:rPr>
          <w:b/>
        </w:rPr>
        <w:t>(</w:t>
      </w:r>
      <w:r w:rsidRPr="006A1005">
        <w:rPr>
          <w:b/>
        </w:rPr>
        <w:t xml:space="preserve"> </w:t>
      </w:r>
      <w:proofErr w:type="spellStart"/>
      <w:proofErr w:type="gramEnd"/>
      <w:r w:rsidRPr="006A1005">
        <w:rPr>
          <w:b/>
        </w:rPr>
        <w:t>Библиополе</w:t>
      </w:r>
      <w:proofErr w:type="spellEnd"/>
      <w:r w:rsidRPr="006A1005">
        <w:rPr>
          <w:b/>
        </w:rPr>
        <w:t xml:space="preserve">.  – № 12. – </w:t>
      </w:r>
      <w:proofErr w:type="gramStart"/>
      <w:r w:rsidRPr="006A1005">
        <w:rPr>
          <w:b/>
        </w:rPr>
        <w:t>С. 57-60</w:t>
      </w:r>
      <w:r>
        <w:rPr>
          <w:b/>
        </w:rPr>
        <w:t>)</w:t>
      </w:r>
      <w:r w:rsidRPr="006A1005">
        <w:rPr>
          <w:b/>
        </w:rPr>
        <w:t xml:space="preserve">. </w:t>
      </w:r>
      <w:r w:rsidR="00D233A1">
        <w:rPr>
          <w:b/>
        </w:rPr>
        <w:t xml:space="preserve"> </w:t>
      </w:r>
      <w:proofErr w:type="gramEnd"/>
    </w:p>
    <w:p w:rsidR="000244DA" w:rsidRDefault="00D233A1" w:rsidP="000244DA">
      <w:pPr>
        <w:pStyle w:val="Default"/>
        <w:jc w:val="both"/>
      </w:pPr>
      <w:r>
        <w:rPr>
          <w:b/>
        </w:rPr>
        <w:t xml:space="preserve">      </w:t>
      </w:r>
      <w:r w:rsidRPr="00D233A1">
        <w:t>Например</w:t>
      </w:r>
      <w:r>
        <w:rPr>
          <w:b/>
        </w:rPr>
        <w:t xml:space="preserve">, </w:t>
      </w:r>
      <w:r>
        <w:t>у</w:t>
      </w:r>
      <w:r w:rsidRPr="00D233A1">
        <w:t>частники клуба</w:t>
      </w:r>
      <w:r>
        <w:t xml:space="preserve"> «</w:t>
      </w:r>
      <w:proofErr w:type="spellStart"/>
      <w:r>
        <w:t>Селфи</w:t>
      </w:r>
      <w:proofErr w:type="spellEnd"/>
      <w:r>
        <w:t>/</w:t>
      </w:r>
      <w:r>
        <w:rPr>
          <w:lang w:val="en-US"/>
        </w:rPr>
        <w:t>SELFIE</w:t>
      </w:r>
      <w:r w:rsidRPr="00D233A1">
        <w:t xml:space="preserve"> </w:t>
      </w:r>
      <w:r>
        <w:rPr>
          <w:lang w:val="en-US"/>
        </w:rPr>
        <w:t>kids</w:t>
      </w:r>
      <w:r>
        <w:t>» в течени</w:t>
      </w:r>
      <w:proofErr w:type="gramStart"/>
      <w:r>
        <w:t>и</w:t>
      </w:r>
      <w:proofErr w:type="gramEnd"/>
      <w:r>
        <w:t xml:space="preserve"> 12 занятий разбирали сказочный роман Николая Носова «Незнайка в Солнечном городе». Каждое занятие занимало 45-60 минут. За это время с ребятами успевали разобрать одну-две главы. В соответствии с принципами формата «медленных чтений» сотрудники останавливались на отрывках, требующих пояснений, объясняли значение незнакомых слов, предлагали ребятам вернуться к понравившимся эпизодам, поделиться своими впечатлениями от того или иного фрагмента.</w:t>
      </w:r>
      <w:r w:rsidR="000D76D0">
        <w:t xml:space="preserve"> Занятия располагали и к фантазированию. Автор статьи подробно остановилась и на организационных нюансах</w:t>
      </w:r>
      <w:r w:rsidR="00F33366">
        <w:t>, что не</w:t>
      </w:r>
      <w:r w:rsidR="000D76D0">
        <w:t>мало важно в проведении данных мероприятий.</w:t>
      </w:r>
    </w:p>
    <w:p w:rsidR="0051169A" w:rsidRDefault="0051169A" w:rsidP="00ED31BD">
      <w:pPr>
        <w:pStyle w:val="Default"/>
        <w:jc w:val="both"/>
      </w:pPr>
      <w:r>
        <w:t xml:space="preserve">      </w:t>
      </w:r>
      <w:proofErr w:type="gramStart"/>
      <w:r>
        <w:t>П</w:t>
      </w:r>
      <w:r w:rsidRPr="004238B9">
        <w:t>росветительскую</w:t>
      </w:r>
      <w:proofErr w:type="gramEnd"/>
      <w:r w:rsidRPr="004238B9">
        <w:t xml:space="preserve"> </w:t>
      </w:r>
      <w:proofErr w:type="spellStart"/>
      <w:r w:rsidRPr="004238B9">
        <w:t>антистресс</w:t>
      </w:r>
      <w:proofErr w:type="spellEnd"/>
      <w:r w:rsidRPr="004238B9">
        <w:t>-программу для школьников</w:t>
      </w:r>
      <w:r w:rsidR="00ED31BD">
        <w:t xml:space="preserve"> «Эмоциональная и психологическая разгрузка для детей»</w:t>
      </w:r>
      <w:r>
        <w:t xml:space="preserve"> придумали сотрудники Детской библиотеки </w:t>
      </w:r>
      <w:r w:rsidRPr="004238B9">
        <w:t>«Солнечная» г. Липецка.</w:t>
      </w:r>
      <w:r>
        <w:t xml:space="preserve"> </w:t>
      </w:r>
      <w:proofErr w:type="gramStart"/>
      <w:r>
        <w:t xml:space="preserve">О чем рассказывается в статье </w:t>
      </w:r>
      <w:r w:rsidR="000244DA">
        <w:t xml:space="preserve"> </w:t>
      </w:r>
      <w:proofErr w:type="spellStart"/>
      <w:r w:rsidRPr="006A1005">
        <w:rPr>
          <w:b/>
        </w:rPr>
        <w:t>Алека</w:t>
      </w:r>
      <w:proofErr w:type="spellEnd"/>
      <w:r w:rsidRPr="006A1005">
        <w:rPr>
          <w:b/>
        </w:rPr>
        <w:t xml:space="preserve"> Л. С </w:t>
      </w:r>
      <w:r>
        <w:rPr>
          <w:b/>
        </w:rPr>
        <w:t>«</w:t>
      </w:r>
      <w:r w:rsidRPr="006A1005">
        <w:rPr>
          <w:b/>
        </w:rPr>
        <w:t>Острова грусти – на Поляну радости</w:t>
      </w:r>
      <w:r>
        <w:rPr>
          <w:b/>
        </w:rPr>
        <w:t>» (</w:t>
      </w:r>
      <w:r w:rsidRPr="006A1005">
        <w:rPr>
          <w:b/>
        </w:rPr>
        <w:t>Библиотека.  – № 11.</w:t>
      </w:r>
      <w:proofErr w:type="gramEnd"/>
      <w:r w:rsidRPr="006A1005">
        <w:rPr>
          <w:b/>
        </w:rPr>
        <w:t xml:space="preserve"> – </w:t>
      </w:r>
      <w:proofErr w:type="gramStart"/>
      <w:r w:rsidRPr="006A1005">
        <w:rPr>
          <w:b/>
        </w:rPr>
        <w:t>С. 53-56</w:t>
      </w:r>
      <w:r>
        <w:rPr>
          <w:b/>
        </w:rPr>
        <w:t>)</w:t>
      </w:r>
      <w:r w:rsidRPr="006A1005">
        <w:rPr>
          <w:b/>
        </w:rPr>
        <w:t>.</w:t>
      </w:r>
      <w:proofErr w:type="gramEnd"/>
      <w:r w:rsidRPr="006A1005">
        <w:rPr>
          <w:b/>
        </w:rPr>
        <w:t xml:space="preserve"> </w:t>
      </w:r>
      <w:r>
        <w:t xml:space="preserve"> </w:t>
      </w:r>
      <w:r w:rsidRPr="004238B9">
        <w:t xml:space="preserve"> Для ребят проводятся арт-терапевтические занятия на литературной основе.</w:t>
      </w:r>
      <w:r w:rsidR="00ED31BD">
        <w:t xml:space="preserve"> Всего было запланировано 36 занятий, сгруппированных в три блока («Самопознание», «Я и эмоции», «Мой язык общения»), различающихся предметами изучения и методами освоения. </w:t>
      </w:r>
      <w:r w:rsidR="00EA6385">
        <w:t xml:space="preserve">Первое занятие – путешествие в Страну эмоций, второе занятие «Радость. Удовольствие. Любовь. Уважение» прошло в </w:t>
      </w:r>
      <w:proofErr w:type="gramStart"/>
      <w:r w:rsidR="00EA6385">
        <w:t>увлекательном</w:t>
      </w:r>
      <w:proofErr w:type="gramEnd"/>
      <w:r w:rsidR="00EA6385">
        <w:t xml:space="preserve"> онлайн-</w:t>
      </w:r>
      <w:proofErr w:type="spellStart"/>
      <w:r w:rsidR="00EA6385">
        <w:t>квесте</w:t>
      </w:r>
      <w:proofErr w:type="spellEnd"/>
      <w:r w:rsidR="00EA6385">
        <w:t>, совершили путешествие в Страну любви. На офлайн-занятии «Мое эмоциональное состояние» дети вспоминали все, что они узнали ранее, и учились снимать внутреннее напряжение. Разрабатывая проект, библиотекари для занятий подбирали произведения классиков, а также современных детских поэтов и прозаиков. Помимо совместного чтения книг участники проекта разыгрывали театральные кукольные постановки по сказкам и рассказам.</w:t>
      </w:r>
    </w:p>
    <w:p w:rsidR="00EA6385" w:rsidRPr="004238B9" w:rsidRDefault="00EA6385" w:rsidP="00D331C0">
      <w:pPr>
        <w:pStyle w:val="Default"/>
        <w:jc w:val="both"/>
      </w:pPr>
      <w:r>
        <w:lastRenderedPageBreak/>
        <w:t xml:space="preserve">          Творческий подход в работе с детьми – это </w:t>
      </w:r>
      <w:r w:rsidR="0033438E">
        <w:t>залог успеха. Многие библиотеки стараются разнообразить мероприятия</w:t>
      </w:r>
      <w:r w:rsidR="00D331C0">
        <w:t xml:space="preserve">. </w:t>
      </w:r>
      <w:proofErr w:type="gramStart"/>
      <w:r w:rsidR="00D331C0">
        <w:t xml:space="preserve">Об одном таком опыте работы, </w:t>
      </w:r>
      <w:r w:rsidR="00D331C0" w:rsidRPr="00D331C0">
        <w:t>направлен</w:t>
      </w:r>
      <w:r w:rsidR="00D331C0">
        <w:t>ном</w:t>
      </w:r>
      <w:r w:rsidR="00D331C0" w:rsidRPr="00D331C0">
        <w:t xml:space="preserve"> на приобщение детей к чтению </w:t>
      </w:r>
      <w:r w:rsidR="00D331C0">
        <w:t xml:space="preserve">рассказывается в статье </w:t>
      </w:r>
      <w:r w:rsidR="00D331C0">
        <w:rPr>
          <w:b/>
        </w:rPr>
        <w:t xml:space="preserve"> </w:t>
      </w:r>
      <w:r w:rsidR="00D331C0" w:rsidRPr="006A1005">
        <w:rPr>
          <w:b/>
        </w:rPr>
        <w:t>Татаринов</w:t>
      </w:r>
      <w:r w:rsidR="00D331C0">
        <w:rPr>
          <w:b/>
        </w:rPr>
        <w:t xml:space="preserve">ой </w:t>
      </w:r>
      <w:r w:rsidR="00D331C0" w:rsidRPr="006A1005">
        <w:rPr>
          <w:b/>
        </w:rPr>
        <w:t xml:space="preserve">В. «Шаги к здоровью» и «Субботняя </w:t>
      </w:r>
      <w:proofErr w:type="spellStart"/>
      <w:r w:rsidR="00D331C0" w:rsidRPr="006A1005">
        <w:rPr>
          <w:b/>
        </w:rPr>
        <w:t>кинолужайка</w:t>
      </w:r>
      <w:proofErr w:type="spellEnd"/>
      <w:r w:rsidR="00D331C0" w:rsidRPr="006A1005">
        <w:rPr>
          <w:b/>
        </w:rPr>
        <w:t xml:space="preserve">» </w:t>
      </w:r>
      <w:r w:rsidR="00D331C0">
        <w:rPr>
          <w:b/>
        </w:rPr>
        <w:t>(</w:t>
      </w:r>
      <w:r w:rsidR="00D331C0" w:rsidRPr="006A1005">
        <w:rPr>
          <w:b/>
        </w:rPr>
        <w:t>Библиотека</w:t>
      </w:r>
      <w:r w:rsidR="00D331C0">
        <w:rPr>
          <w:b/>
        </w:rPr>
        <w:t>. – № 11.</w:t>
      </w:r>
      <w:proofErr w:type="gramEnd"/>
      <w:r w:rsidR="00D331C0">
        <w:rPr>
          <w:b/>
        </w:rPr>
        <w:t xml:space="preserve"> – </w:t>
      </w:r>
      <w:proofErr w:type="gramStart"/>
      <w:r w:rsidR="00D331C0">
        <w:rPr>
          <w:b/>
        </w:rPr>
        <w:t>С. 57-61).</w:t>
      </w:r>
      <w:proofErr w:type="gramEnd"/>
      <w:r w:rsidR="00D331C0">
        <w:t xml:space="preserve">         Сотрудники</w:t>
      </w:r>
      <w:r w:rsidR="00D331C0" w:rsidRPr="004238B9">
        <w:t xml:space="preserve"> </w:t>
      </w:r>
      <w:proofErr w:type="spellStart"/>
      <w:r w:rsidR="00D331C0" w:rsidRPr="004238B9">
        <w:t>Скородянской</w:t>
      </w:r>
      <w:proofErr w:type="spellEnd"/>
      <w:r w:rsidR="00D331C0" w:rsidRPr="004238B9">
        <w:t xml:space="preserve"> земской библиотеки ЦБС № 2 </w:t>
      </w:r>
      <w:proofErr w:type="spellStart"/>
      <w:r w:rsidR="00D331C0" w:rsidRPr="004238B9">
        <w:t>Губкинского</w:t>
      </w:r>
      <w:proofErr w:type="spellEnd"/>
      <w:r w:rsidR="00D331C0" w:rsidRPr="004238B9">
        <w:t xml:space="preserve"> городског</w:t>
      </w:r>
      <w:r w:rsidR="00D331C0">
        <w:t xml:space="preserve">о округа (Белгородская область) разработали ряд проектов, акцентированных на проведение приятного и полезного досуга. </w:t>
      </w:r>
      <w:r w:rsidRPr="004238B9">
        <w:t xml:space="preserve">Среди них: «Книга и спорт: движение вперед!», «Субботняя </w:t>
      </w:r>
      <w:proofErr w:type="spellStart"/>
      <w:r w:rsidRPr="004238B9">
        <w:t>кинолужайка</w:t>
      </w:r>
      <w:proofErr w:type="spellEnd"/>
      <w:r w:rsidRPr="004238B9">
        <w:t>», «</w:t>
      </w:r>
      <w:proofErr w:type="spellStart"/>
      <w:r w:rsidRPr="004238B9">
        <w:t>Библионяня</w:t>
      </w:r>
      <w:proofErr w:type="spellEnd"/>
      <w:r w:rsidRPr="004238B9">
        <w:t>», «</w:t>
      </w:r>
      <w:proofErr w:type="spellStart"/>
      <w:r w:rsidRPr="004238B9">
        <w:t>БиблиоПродленка</w:t>
      </w:r>
      <w:proofErr w:type="spellEnd"/>
      <w:r w:rsidRPr="004238B9">
        <w:t>», «Творческая мастерская», «Дорога к храму».</w:t>
      </w:r>
      <w:r w:rsidR="00D331C0">
        <w:t xml:space="preserve"> Автор статьи подробно рассматривает каждый проект. Данный опыт можно успешно применить на практике у себя в библиотеке.</w:t>
      </w:r>
    </w:p>
    <w:p w:rsidR="00652EBA" w:rsidRPr="004238B9" w:rsidRDefault="00652EBA" w:rsidP="00652EBA">
      <w:pPr>
        <w:pStyle w:val="Default"/>
        <w:jc w:val="both"/>
      </w:pPr>
      <w:r>
        <w:rPr>
          <w:b/>
        </w:rPr>
        <w:t xml:space="preserve">         </w:t>
      </w:r>
      <w:r w:rsidRPr="00652EBA">
        <w:t>Интересны</w:t>
      </w:r>
      <w:r>
        <w:t>м</w:t>
      </w:r>
      <w:r w:rsidRPr="00652EBA">
        <w:t xml:space="preserve"> опыт</w:t>
      </w:r>
      <w:r>
        <w:t>ом</w:t>
      </w:r>
      <w:r w:rsidRPr="00652EBA">
        <w:t xml:space="preserve"> </w:t>
      </w:r>
      <w:r>
        <w:t xml:space="preserve"> работы по приобщению </w:t>
      </w:r>
      <w:r w:rsidR="00900788">
        <w:t>к чтению дошкольников поделились</w:t>
      </w:r>
      <w:bookmarkStart w:id="0" w:name="_GoBack"/>
      <w:bookmarkEnd w:id="0"/>
      <w:r>
        <w:t xml:space="preserve"> специалисты </w:t>
      </w:r>
      <w:r w:rsidRPr="004238B9">
        <w:t>Библиотеки № 109 Объединения культурных центров Юго-Восточного административного округа г. Москвы</w:t>
      </w:r>
      <w:r>
        <w:t xml:space="preserve">. </w:t>
      </w:r>
      <w:proofErr w:type="gramStart"/>
      <w:r>
        <w:t xml:space="preserve">В статье </w:t>
      </w:r>
      <w:r w:rsidRPr="006A1005">
        <w:rPr>
          <w:b/>
        </w:rPr>
        <w:t>Созонов</w:t>
      </w:r>
      <w:r>
        <w:rPr>
          <w:b/>
        </w:rPr>
        <w:t>ой</w:t>
      </w:r>
      <w:r w:rsidRPr="006A1005">
        <w:rPr>
          <w:b/>
        </w:rPr>
        <w:t xml:space="preserve"> С. </w:t>
      </w:r>
      <w:r>
        <w:rPr>
          <w:b/>
        </w:rPr>
        <w:t>«</w:t>
      </w:r>
      <w:r w:rsidRPr="006A1005">
        <w:rPr>
          <w:b/>
        </w:rPr>
        <w:t xml:space="preserve">Сказки с вороненком </w:t>
      </w:r>
      <w:proofErr w:type="spellStart"/>
      <w:r w:rsidRPr="006A1005">
        <w:rPr>
          <w:b/>
        </w:rPr>
        <w:t>Каркушей</w:t>
      </w:r>
      <w:proofErr w:type="spellEnd"/>
      <w:r>
        <w:rPr>
          <w:b/>
        </w:rPr>
        <w:t>» (</w:t>
      </w:r>
      <w:r w:rsidRPr="006A1005">
        <w:rPr>
          <w:b/>
        </w:rPr>
        <w:t>Библиотека. – № 12.</w:t>
      </w:r>
      <w:proofErr w:type="gramEnd"/>
      <w:r w:rsidRPr="006A1005">
        <w:rPr>
          <w:b/>
        </w:rPr>
        <w:t xml:space="preserve"> – </w:t>
      </w:r>
      <w:proofErr w:type="gramStart"/>
      <w:r w:rsidRPr="006A1005">
        <w:rPr>
          <w:b/>
        </w:rPr>
        <w:t>С. 32-34</w:t>
      </w:r>
      <w:r>
        <w:rPr>
          <w:b/>
        </w:rPr>
        <w:t>)</w:t>
      </w:r>
      <w:r w:rsidRPr="006A1005">
        <w:rPr>
          <w:b/>
        </w:rPr>
        <w:t xml:space="preserve"> </w:t>
      </w:r>
      <w:r>
        <w:rPr>
          <w:b/>
        </w:rPr>
        <w:t xml:space="preserve"> </w:t>
      </w:r>
      <w:r w:rsidRPr="00652EBA">
        <w:t xml:space="preserve">подробно </w:t>
      </w:r>
      <w:r>
        <w:t xml:space="preserve">рассказывается, как для  </w:t>
      </w:r>
      <w:r w:rsidRPr="004238B9">
        <w:t xml:space="preserve"> </w:t>
      </w:r>
      <w:r>
        <w:t xml:space="preserve"> </w:t>
      </w:r>
      <w:r w:rsidRPr="004238B9">
        <w:t xml:space="preserve"> юных читателей проводятся занятия с театрализованными громкими чтениями, после которых дети обязательно делятся впечатлениями и отвечают на вопросы</w:t>
      </w:r>
      <w:r>
        <w:t>.</w:t>
      </w:r>
      <w:proofErr w:type="gramEnd"/>
      <w:r>
        <w:t xml:space="preserve"> Ряд развивающих и литературно-игровых мероприятий организуются к знаменательным датам «библиотечного» календаря. Приведен пример такого плана</w:t>
      </w:r>
      <w:r w:rsidR="00530188">
        <w:t xml:space="preserve"> на первое полугодие 2022 г. </w:t>
      </w:r>
    </w:p>
    <w:p w:rsidR="000244DA" w:rsidRPr="004238B9" w:rsidRDefault="000244DA" w:rsidP="00024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426" w:rsidRPr="000E1426" w:rsidRDefault="000E1426" w:rsidP="00981662">
      <w:pPr>
        <w:pStyle w:val="Default"/>
        <w:jc w:val="both"/>
        <w:rPr>
          <w:b/>
        </w:rPr>
      </w:pPr>
      <w:r>
        <w:t xml:space="preserve">                    </w:t>
      </w:r>
      <w:r>
        <w:rPr>
          <w:b/>
        </w:rPr>
        <w:t>Методические рекомендации для специалистов библиотек</w:t>
      </w:r>
    </w:p>
    <w:p w:rsidR="000E1426" w:rsidRDefault="000E1426" w:rsidP="000E1426">
      <w:pPr>
        <w:pStyle w:val="Default"/>
        <w:jc w:val="both"/>
        <w:rPr>
          <w:b/>
        </w:rPr>
      </w:pPr>
      <w:r>
        <w:rPr>
          <w:b/>
        </w:rPr>
        <w:t xml:space="preserve">    </w:t>
      </w:r>
    </w:p>
    <w:p w:rsidR="000E1426" w:rsidRDefault="000E1426" w:rsidP="000E1426">
      <w:pPr>
        <w:pStyle w:val="Default"/>
        <w:jc w:val="both"/>
        <w:rPr>
          <w:b/>
        </w:rPr>
      </w:pPr>
      <w:r>
        <w:rPr>
          <w:b/>
        </w:rPr>
        <w:t xml:space="preserve">        </w:t>
      </w:r>
      <w:r w:rsidRPr="000E1426">
        <w:t>В журнале «</w:t>
      </w:r>
      <w:proofErr w:type="spellStart"/>
      <w:r w:rsidRPr="000E1426">
        <w:t>Библиополе</w:t>
      </w:r>
      <w:proofErr w:type="spellEnd"/>
      <w:r w:rsidRPr="000E1426">
        <w:t xml:space="preserve">»   есть </w:t>
      </w:r>
      <w:r>
        <w:t xml:space="preserve"> рубрика</w:t>
      </w:r>
      <w:r w:rsidRPr="000E1426">
        <w:t xml:space="preserve"> «</w:t>
      </w:r>
      <w:r w:rsidRPr="000E1426">
        <w:rPr>
          <w:b/>
          <w:i/>
        </w:rPr>
        <w:t>В рабочую папку специалиста</w:t>
      </w:r>
      <w:r w:rsidRPr="000E1426">
        <w:t xml:space="preserve">», где </w:t>
      </w:r>
      <w:r>
        <w:t xml:space="preserve"> вы найдете  готовые материалы для проведения того или иного материала. </w:t>
      </w:r>
      <w:proofErr w:type="gramStart"/>
      <w:r>
        <w:t xml:space="preserve">Примером может служить две статьи </w:t>
      </w:r>
      <w:r w:rsidRPr="000E1426">
        <w:rPr>
          <w:b/>
        </w:rPr>
        <w:t xml:space="preserve">Елены </w:t>
      </w:r>
      <w:proofErr w:type="spellStart"/>
      <w:r w:rsidRPr="000E1426">
        <w:rPr>
          <w:b/>
        </w:rPr>
        <w:t>Козлитиной</w:t>
      </w:r>
      <w:proofErr w:type="spellEnd"/>
      <w:r w:rsidRPr="000E1426">
        <w:rPr>
          <w:b/>
        </w:rPr>
        <w:t xml:space="preserve"> «У детства нет прошлого» (№11.</w:t>
      </w:r>
      <w:proofErr w:type="gramEnd"/>
      <w:r w:rsidRPr="000E1426">
        <w:rPr>
          <w:b/>
        </w:rPr>
        <w:t>-С.59-71) и «Перед лицом военных былей» (№12.</w:t>
      </w:r>
      <w:proofErr w:type="gramStart"/>
      <w:r w:rsidRPr="000E1426">
        <w:rPr>
          <w:b/>
        </w:rPr>
        <w:t xml:space="preserve">-С.61-72). </w:t>
      </w:r>
      <w:proofErr w:type="gramEnd"/>
    </w:p>
    <w:p w:rsidR="000E1426" w:rsidRPr="000E1426" w:rsidRDefault="000E1426" w:rsidP="000E1426">
      <w:pPr>
        <w:pStyle w:val="Default"/>
        <w:jc w:val="both"/>
      </w:pPr>
      <w:r>
        <w:rPr>
          <w:b/>
        </w:rPr>
        <w:t xml:space="preserve">      </w:t>
      </w:r>
      <w:r w:rsidRPr="000E1426">
        <w:t>В</w:t>
      </w:r>
      <w:r>
        <w:rPr>
          <w:b/>
        </w:rPr>
        <w:t xml:space="preserve">  </w:t>
      </w:r>
      <w:r>
        <w:t>п</w:t>
      </w:r>
      <w:r w:rsidRPr="000E1426">
        <w:t>ерв</w:t>
      </w:r>
      <w:r>
        <w:t>ой</w:t>
      </w:r>
      <w:r w:rsidRPr="000E1426">
        <w:t xml:space="preserve"> </w:t>
      </w:r>
      <w:r>
        <w:t xml:space="preserve"> статье а</w:t>
      </w:r>
      <w:r w:rsidRPr="004238B9">
        <w:t>втор предлагает собственные идеи по популяризации детской литературы с помощью выставок в детской и взрослой аудитории. Внимание уделяется писателям и книгам – юбилярам 2023 года</w:t>
      </w:r>
      <w:r>
        <w:t xml:space="preserve">. Во второй </w:t>
      </w:r>
      <w:r w:rsidRPr="004238B9">
        <w:t>статье представлены примеры выставок, направленных на продвижение литературы военной тематики и патриотической направленности. Подробно раскрыта методика создания каждой из выставок</w:t>
      </w:r>
    </w:p>
    <w:p w:rsidR="000E1426" w:rsidRDefault="000E1426" w:rsidP="000E1426">
      <w:pPr>
        <w:pStyle w:val="Default"/>
        <w:jc w:val="both"/>
        <w:rPr>
          <w:b/>
        </w:rPr>
      </w:pPr>
    </w:p>
    <w:p w:rsidR="000E1426" w:rsidRDefault="00EA60D8" w:rsidP="004238B9">
      <w:pPr>
        <w:pStyle w:val="Default"/>
        <w:jc w:val="both"/>
        <w:rPr>
          <w:b/>
        </w:rPr>
      </w:pPr>
      <w:r>
        <w:rPr>
          <w:b/>
        </w:rPr>
        <w:t xml:space="preserve">        </w:t>
      </w:r>
    </w:p>
    <w:p w:rsidR="000E1426" w:rsidRDefault="000E1426" w:rsidP="004238B9">
      <w:pPr>
        <w:pStyle w:val="Default"/>
        <w:jc w:val="both"/>
        <w:rPr>
          <w:b/>
        </w:rPr>
      </w:pPr>
    </w:p>
    <w:p w:rsidR="00EA60D8" w:rsidRPr="00EA60D8" w:rsidRDefault="00EA60D8" w:rsidP="00987603">
      <w:pPr>
        <w:pStyle w:val="Default"/>
        <w:jc w:val="both"/>
      </w:pPr>
      <w:r>
        <w:rPr>
          <w:b/>
        </w:rPr>
        <w:t xml:space="preserve"> </w:t>
      </w:r>
      <w:r w:rsidR="00987603">
        <w:rPr>
          <w:b/>
        </w:rPr>
        <w:t xml:space="preserve">               </w:t>
      </w:r>
      <w:r>
        <w:rPr>
          <w:b/>
        </w:rPr>
        <w:t xml:space="preserve"> </w:t>
      </w:r>
    </w:p>
    <w:p w:rsidR="00DF6462" w:rsidRDefault="00DF6462" w:rsidP="004238B9">
      <w:pPr>
        <w:pStyle w:val="Default"/>
        <w:jc w:val="both"/>
        <w:rPr>
          <w:b/>
        </w:rPr>
      </w:pPr>
    </w:p>
    <w:p w:rsidR="00DF6462" w:rsidRDefault="00DF6462" w:rsidP="004238B9">
      <w:pPr>
        <w:pStyle w:val="Default"/>
        <w:jc w:val="both"/>
        <w:rPr>
          <w:b/>
        </w:rPr>
      </w:pPr>
    </w:p>
    <w:p w:rsidR="00DF6462" w:rsidRDefault="00DF6462" w:rsidP="004238B9">
      <w:pPr>
        <w:pStyle w:val="Default"/>
        <w:jc w:val="both"/>
        <w:rPr>
          <w:b/>
        </w:rPr>
      </w:pPr>
    </w:p>
    <w:p w:rsidR="002644A2" w:rsidRPr="004238B9" w:rsidRDefault="006A1005" w:rsidP="000244DA">
      <w:pPr>
        <w:pStyle w:val="Default"/>
        <w:jc w:val="both"/>
      </w:pPr>
      <w:r>
        <w:t xml:space="preserve"> </w:t>
      </w:r>
      <w:r w:rsidR="002644A2" w:rsidRPr="004238B9">
        <w:t xml:space="preserve"> </w:t>
      </w:r>
    </w:p>
    <w:p w:rsidR="002644A2" w:rsidRPr="004238B9" w:rsidRDefault="002644A2" w:rsidP="004238B9">
      <w:pPr>
        <w:jc w:val="both"/>
        <w:rPr>
          <w:rFonts w:ascii="Times New Roman" w:hAnsi="Times New Roman" w:cs="Times New Roman"/>
          <w:sz w:val="24"/>
          <w:szCs w:val="24"/>
        </w:rPr>
      </w:pPr>
      <w:r w:rsidRPr="004238B9">
        <w:rPr>
          <w:rFonts w:ascii="Times New Roman" w:hAnsi="Times New Roman" w:cs="Times New Roman"/>
          <w:sz w:val="24"/>
          <w:szCs w:val="24"/>
        </w:rPr>
        <w:t>.</w:t>
      </w:r>
    </w:p>
    <w:sectPr w:rsidR="002644A2" w:rsidRPr="0042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A2"/>
    <w:rsid w:val="000244DA"/>
    <w:rsid w:val="00056F6A"/>
    <w:rsid w:val="000B40B0"/>
    <w:rsid w:val="000D76D0"/>
    <w:rsid w:val="000E1426"/>
    <w:rsid w:val="001270B2"/>
    <w:rsid w:val="001B1967"/>
    <w:rsid w:val="001D73FA"/>
    <w:rsid w:val="002644A2"/>
    <w:rsid w:val="0033438E"/>
    <w:rsid w:val="003C4242"/>
    <w:rsid w:val="004238B9"/>
    <w:rsid w:val="0046185D"/>
    <w:rsid w:val="004D3B75"/>
    <w:rsid w:val="004E59B0"/>
    <w:rsid w:val="0051169A"/>
    <w:rsid w:val="00530188"/>
    <w:rsid w:val="00564CEF"/>
    <w:rsid w:val="005C78F6"/>
    <w:rsid w:val="00652EBA"/>
    <w:rsid w:val="006A1005"/>
    <w:rsid w:val="00714EB1"/>
    <w:rsid w:val="007811F6"/>
    <w:rsid w:val="00796154"/>
    <w:rsid w:val="00863FE6"/>
    <w:rsid w:val="00866A69"/>
    <w:rsid w:val="008E2D88"/>
    <w:rsid w:val="00900788"/>
    <w:rsid w:val="0091455D"/>
    <w:rsid w:val="00981662"/>
    <w:rsid w:val="00987603"/>
    <w:rsid w:val="00990B35"/>
    <w:rsid w:val="00995E08"/>
    <w:rsid w:val="00A154C5"/>
    <w:rsid w:val="00A73737"/>
    <w:rsid w:val="00B26C33"/>
    <w:rsid w:val="00B305A3"/>
    <w:rsid w:val="00C51BE3"/>
    <w:rsid w:val="00D12440"/>
    <w:rsid w:val="00D233A1"/>
    <w:rsid w:val="00D331C0"/>
    <w:rsid w:val="00D717D2"/>
    <w:rsid w:val="00DF6462"/>
    <w:rsid w:val="00EA60D8"/>
    <w:rsid w:val="00EA6385"/>
    <w:rsid w:val="00EB728F"/>
    <w:rsid w:val="00ED31BD"/>
    <w:rsid w:val="00F3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5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10</cp:revision>
  <dcterms:created xsi:type="dcterms:W3CDTF">2023-08-08T10:05:00Z</dcterms:created>
  <dcterms:modified xsi:type="dcterms:W3CDTF">2023-08-15T06:02:00Z</dcterms:modified>
</cp:coreProperties>
</file>